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823B8" w14:textId="77777777" w:rsidR="00BB64BA" w:rsidRPr="00BB64BA" w:rsidRDefault="00BB64BA" w:rsidP="00BB64BA">
      <w:pPr>
        <w:pStyle w:val="BasicParagraph"/>
        <w:jc w:val="right"/>
        <w:rPr>
          <w:rFonts w:ascii="Castellar" w:hAnsi="Castellar" w:cs="Castellar"/>
          <w:outline/>
          <w:sz w:val="30"/>
          <w:szCs w:val="30"/>
          <w14:textOutline w14:w="9525" w14:cap="flat" w14:cmpd="sng" w14:algn="ctr">
            <w14:solidFill>
              <w14:srgbClr w14:val="000000"/>
            </w14:solidFill>
            <w14:prstDash w14:val="solid"/>
            <w14:round/>
          </w14:textOutline>
          <w14:textFill>
            <w14:noFill/>
          </w14:textFill>
        </w:rPr>
      </w:pPr>
      <w:r w:rsidRPr="00BB64BA">
        <w:rPr>
          <w:rFonts w:ascii="Castellar" w:hAnsi="Castellar" w:cs="Castellar"/>
          <w:outline/>
          <w:sz w:val="30"/>
          <w:szCs w:val="30"/>
          <w14:textOutline w14:w="9525" w14:cap="flat" w14:cmpd="sng" w14:algn="ctr">
            <w14:solidFill>
              <w14:srgbClr w14:val="000000"/>
            </w14:solidFill>
            <w14:prstDash w14:val="solid"/>
            <w14:round/>
          </w14:textOutline>
          <w14:textFill>
            <w14:noFill/>
          </w14:textFill>
        </w:rPr>
        <w:t>Young Scientists’ Pages</w:t>
      </w:r>
    </w:p>
    <w:p w14:paraId="48D5B3C0" w14:textId="77777777" w:rsidR="00BB64BA" w:rsidRPr="00BB64BA" w:rsidRDefault="00BB64BA" w:rsidP="00BB64BA">
      <w:pPr>
        <w:autoSpaceDE w:val="0"/>
        <w:autoSpaceDN w:val="0"/>
        <w:adjustRightInd w:val="0"/>
        <w:spacing w:after="0" w:line="520" w:lineRule="atLeast"/>
        <w:ind w:firstLine="170"/>
        <w:jc w:val="center"/>
        <w:textAlignment w:val="center"/>
        <w:rPr>
          <w:rFonts w:ascii="Book Antiqua" w:hAnsi="Book Antiqua" w:cs="Book Antiqua"/>
          <w:color w:val="24408E"/>
          <w:sz w:val="40"/>
          <w:szCs w:val="40"/>
        </w:rPr>
      </w:pPr>
      <w:r w:rsidRPr="00BB64BA">
        <w:rPr>
          <w:rFonts w:ascii="Book Antiqua" w:hAnsi="Book Antiqua" w:cs="Book Antiqua"/>
          <w:color w:val="24408E"/>
          <w:sz w:val="40"/>
          <w:szCs w:val="40"/>
        </w:rPr>
        <w:t>Conservative versus surgical treatment of spondylodiscitis</w:t>
      </w:r>
    </w:p>
    <w:p w14:paraId="495DAC35" w14:textId="77777777" w:rsidR="00BB64BA" w:rsidRPr="00BB64BA" w:rsidRDefault="00BB64BA" w:rsidP="00BB64BA">
      <w:pPr>
        <w:suppressAutoHyphens/>
        <w:autoSpaceDE w:val="0"/>
        <w:autoSpaceDN w:val="0"/>
        <w:adjustRightInd w:val="0"/>
        <w:spacing w:after="0" w:line="276" w:lineRule="auto"/>
        <w:ind w:firstLine="170"/>
        <w:jc w:val="both"/>
        <w:textAlignment w:val="center"/>
        <w:rPr>
          <w:rFonts w:ascii="Book Antiqua" w:hAnsi="Book Antiqua" w:cs="Book Antiqua"/>
          <w:b/>
          <w:bCs/>
          <w:color w:val="000000"/>
          <w:sz w:val="19"/>
          <w:szCs w:val="19"/>
          <w:lang w:val="en-GB"/>
        </w:rPr>
      </w:pPr>
    </w:p>
    <w:p w14:paraId="29A456D4" w14:textId="77777777" w:rsidR="00BB64BA" w:rsidRPr="00BB64BA" w:rsidRDefault="00BB64BA" w:rsidP="00BB64BA">
      <w:pPr>
        <w:suppressAutoHyphens/>
        <w:autoSpaceDE w:val="0"/>
        <w:autoSpaceDN w:val="0"/>
        <w:adjustRightInd w:val="0"/>
        <w:spacing w:after="0" w:line="276" w:lineRule="auto"/>
        <w:ind w:firstLine="170"/>
        <w:jc w:val="center"/>
        <w:textAlignment w:val="center"/>
        <w:rPr>
          <w:rFonts w:ascii="Book Antiqua" w:hAnsi="Book Antiqua" w:cs="Book Antiqua"/>
          <w:color w:val="000000"/>
          <w:sz w:val="19"/>
          <w:szCs w:val="19"/>
          <w:lang w:val="en-GB"/>
        </w:rPr>
      </w:pPr>
      <w:proofErr w:type="spellStart"/>
      <w:r w:rsidRPr="00BB64BA">
        <w:rPr>
          <w:rFonts w:ascii="Book Antiqua" w:hAnsi="Book Antiqua" w:cs="Book Antiqua"/>
          <w:color w:val="000000"/>
          <w:sz w:val="19"/>
          <w:szCs w:val="19"/>
          <w:lang w:val="en-GB"/>
        </w:rPr>
        <w:t>Aristeides</w:t>
      </w:r>
      <w:proofErr w:type="spellEnd"/>
      <w:r w:rsidRPr="00BB64BA">
        <w:rPr>
          <w:rFonts w:ascii="Book Antiqua" w:hAnsi="Book Antiqua" w:cs="Book Antiqua"/>
          <w:color w:val="000000"/>
          <w:sz w:val="19"/>
          <w:szCs w:val="19"/>
          <w:lang w:val="en-GB"/>
        </w:rPr>
        <w:t xml:space="preserve"> </w:t>
      </w:r>
      <w:proofErr w:type="spellStart"/>
      <w:r w:rsidRPr="00BB64BA">
        <w:rPr>
          <w:rFonts w:ascii="Book Antiqua" w:hAnsi="Book Antiqua" w:cs="Book Antiqua"/>
          <w:color w:val="000000"/>
          <w:sz w:val="19"/>
          <w:szCs w:val="19"/>
          <w:lang w:val="en-GB"/>
        </w:rPr>
        <w:t>Koutsopoulos</w:t>
      </w:r>
      <w:proofErr w:type="spellEnd"/>
      <w:r w:rsidRPr="00BB64BA">
        <w:rPr>
          <w:rFonts w:ascii="Book Antiqua" w:hAnsi="Book Antiqua" w:cs="Book Antiqua"/>
          <w:color w:val="000000"/>
          <w:sz w:val="19"/>
          <w:szCs w:val="19"/>
          <w:lang w:val="en-GB"/>
        </w:rPr>
        <w:t xml:space="preserve"> </w:t>
      </w:r>
      <w:r w:rsidRPr="00BB64BA">
        <w:rPr>
          <w:rFonts w:ascii="Book Antiqua" w:hAnsi="Book Antiqua" w:cs="Book Antiqua"/>
          <w:color w:val="000000"/>
          <w:sz w:val="19"/>
          <w:szCs w:val="19"/>
          <w:vertAlign w:val="superscript"/>
          <w:lang w:val="en-GB"/>
        </w:rPr>
        <w:t>1</w:t>
      </w:r>
      <w:r w:rsidRPr="00BB64BA">
        <w:rPr>
          <w:rFonts w:ascii="Book Antiqua" w:hAnsi="Book Antiqua" w:cs="Book Antiqua"/>
          <w:color w:val="000000"/>
          <w:sz w:val="19"/>
          <w:szCs w:val="19"/>
          <w:lang w:val="en-GB"/>
        </w:rPr>
        <w:t xml:space="preserve">, Ioannis S. </w:t>
      </w:r>
      <w:proofErr w:type="spellStart"/>
      <w:r w:rsidRPr="00BB64BA">
        <w:rPr>
          <w:rFonts w:ascii="Book Antiqua" w:hAnsi="Book Antiqua" w:cs="Book Antiqua"/>
          <w:color w:val="000000"/>
          <w:sz w:val="19"/>
          <w:szCs w:val="19"/>
          <w:lang w:val="en-GB"/>
        </w:rPr>
        <w:t>Benetos</w:t>
      </w:r>
      <w:proofErr w:type="spellEnd"/>
      <w:r w:rsidRPr="00BB64BA">
        <w:rPr>
          <w:rFonts w:ascii="Book Antiqua" w:hAnsi="Book Antiqua" w:cs="Book Antiqua"/>
          <w:color w:val="000000"/>
          <w:sz w:val="19"/>
          <w:szCs w:val="19"/>
          <w:lang w:val="en-GB"/>
        </w:rPr>
        <w:t xml:space="preserve"> </w:t>
      </w:r>
      <w:r w:rsidRPr="00BB64BA">
        <w:rPr>
          <w:rFonts w:ascii="Book Antiqua" w:hAnsi="Book Antiqua" w:cs="Book Antiqua"/>
          <w:color w:val="000000"/>
          <w:sz w:val="19"/>
          <w:szCs w:val="19"/>
          <w:vertAlign w:val="superscript"/>
          <w:lang w:val="en-GB"/>
        </w:rPr>
        <w:t>1</w:t>
      </w:r>
      <w:r w:rsidRPr="00BB64BA">
        <w:rPr>
          <w:rFonts w:ascii="Book Antiqua" w:hAnsi="Book Antiqua" w:cs="Book Antiqua"/>
          <w:color w:val="000000"/>
          <w:sz w:val="19"/>
          <w:szCs w:val="19"/>
          <w:lang w:val="en-GB"/>
        </w:rPr>
        <w:t xml:space="preserve">, Ioannis </w:t>
      </w:r>
      <w:proofErr w:type="spellStart"/>
      <w:r w:rsidRPr="00BB64BA">
        <w:rPr>
          <w:rFonts w:ascii="Book Antiqua" w:hAnsi="Book Antiqua" w:cs="Book Antiqua"/>
          <w:color w:val="000000"/>
          <w:sz w:val="19"/>
          <w:szCs w:val="19"/>
          <w:lang w:val="en-GB"/>
        </w:rPr>
        <w:t>Vlamis</w:t>
      </w:r>
      <w:proofErr w:type="spellEnd"/>
      <w:r w:rsidRPr="00BB64BA">
        <w:rPr>
          <w:rFonts w:ascii="Book Antiqua" w:hAnsi="Book Antiqua" w:cs="Book Antiqua"/>
          <w:color w:val="000000"/>
          <w:sz w:val="19"/>
          <w:szCs w:val="19"/>
          <w:lang w:val="en-GB"/>
        </w:rPr>
        <w:t xml:space="preserve"> </w:t>
      </w:r>
      <w:r w:rsidRPr="00BB64BA">
        <w:rPr>
          <w:rFonts w:ascii="Book Antiqua" w:hAnsi="Book Antiqua" w:cs="Book Antiqua"/>
          <w:color w:val="000000"/>
          <w:sz w:val="19"/>
          <w:szCs w:val="19"/>
          <w:vertAlign w:val="superscript"/>
          <w:lang w:val="en-GB"/>
        </w:rPr>
        <w:t>1</w:t>
      </w:r>
      <w:r w:rsidRPr="00BB64BA">
        <w:rPr>
          <w:rFonts w:ascii="Book Antiqua" w:hAnsi="Book Antiqua" w:cs="Book Antiqua"/>
          <w:color w:val="000000"/>
          <w:sz w:val="19"/>
          <w:szCs w:val="19"/>
          <w:lang w:val="en-GB"/>
        </w:rPr>
        <w:t xml:space="preserve">, Spyridon G. </w:t>
      </w:r>
      <w:proofErr w:type="spellStart"/>
      <w:r w:rsidRPr="00BB64BA">
        <w:rPr>
          <w:rFonts w:ascii="Book Antiqua" w:hAnsi="Book Antiqua" w:cs="Book Antiqua"/>
          <w:color w:val="000000"/>
          <w:sz w:val="19"/>
          <w:szCs w:val="19"/>
          <w:lang w:val="en-GB"/>
        </w:rPr>
        <w:t>Pneumaticos</w:t>
      </w:r>
      <w:proofErr w:type="spellEnd"/>
      <w:r w:rsidRPr="00BB64BA">
        <w:rPr>
          <w:rFonts w:ascii="Book Antiqua" w:hAnsi="Book Antiqua" w:cs="Book Antiqua"/>
          <w:color w:val="000000"/>
          <w:sz w:val="19"/>
          <w:szCs w:val="19"/>
          <w:vertAlign w:val="superscript"/>
          <w:lang w:val="en-GB"/>
        </w:rPr>
        <w:t xml:space="preserve"> 1</w:t>
      </w:r>
    </w:p>
    <w:p w14:paraId="72C2A475" w14:textId="48F7F3C2" w:rsidR="00297D73" w:rsidRDefault="00BB64BA" w:rsidP="00BB64BA">
      <w:pPr>
        <w:rPr>
          <w:rFonts w:ascii="Book Antiqua" w:hAnsi="Book Antiqua" w:cs="Book Antiqua"/>
          <w:i/>
          <w:iCs/>
          <w:color w:val="000000"/>
          <w:sz w:val="19"/>
          <w:szCs w:val="19"/>
          <w:lang w:val="en-GB"/>
        </w:rPr>
      </w:pPr>
      <w:r w:rsidRPr="00BB64BA">
        <w:rPr>
          <w:rFonts w:ascii="Book Antiqua" w:hAnsi="Book Antiqua" w:cs="Book Antiqua"/>
          <w:i/>
          <w:iCs/>
          <w:color w:val="000000"/>
          <w:sz w:val="19"/>
          <w:szCs w:val="19"/>
          <w:vertAlign w:val="superscript"/>
          <w:lang w:val="en-GB"/>
        </w:rPr>
        <w:t>1</w:t>
      </w:r>
      <w:r w:rsidRPr="00BB64BA">
        <w:rPr>
          <w:rFonts w:ascii="Book Antiqua" w:hAnsi="Book Antiqua" w:cs="Book Antiqua"/>
          <w:i/>
          <w:iCs/>
          <w:color w:val="000000"/>
          <w:sz w:val="19"/>
          <w:szCs w:val="19"/>
          <w:lang w:val="en-GB"/>
        </w:rPr>
        <w:t>3</w:t>
      </w:r>
      <w:r w:rsidRPr="00BB64BA">
        <w:rPr>
          <w:rFonts w:ascii="Book Antiqua" w:hAnsi="Book Antiqua" w:cs="Book Antiqua"/>
          <w:i/>
          <w:iCs/>
          <w:color w:val="000000"/>
          <w:sz w:val="19"/>
          <w:szCs w:val="19"/>
          <w:vertAlign w:val="superscript"/>
          <w:lang w:val="en-GB"/>
        </w:rPr>
        <w:t>rd</w:t>
      </w:r>
      <w:r w:rsidRPr="00BB64BA">
        <w:rPr>
          <w:rFonts w:ascii="Book Antiqua" w:hAnsi="Book Antiqua" w:cs="Book Antiqua"/>
          <w:i/>
          <w:iCs/>
          <w:color w:val="000000"/>
          <w:sz w:val="19"/>
          <w:szCs w:val="19"/>
          <w:lang w:val="en-GB"/>
        </w:rPr>
        <w:t xml:space="preserve"> Department of Orthopaedic Surgery, University of Athens, KAT Hospital, Athens, Greece</w:t>
      </w:r>
    </w:p>
    <w:p w14:paraId="6B4F29A6" w14:textId="56FDACC8" w:rsidR="00BB64BA" w:rsidRDefault="00BB64BA" w:rsidP="00BB64BA">
      <w:pPr>
        <w:rPr>
          <w:rFonts w:ascii="Book Antiqua" w:hAnsi="Book Antiqua" w:cs="Book Antiqua"/>
          <w:i/>
          <w:iCs/>
          <w:color w:val="000000"/>
          <w:sz w:val="19"/>
          <w:szCs w:val="19"/>
          <w:lang w:val="en-GB"/>
        </w:rPr>
      </w:pPr>
    </w:p>
    <w:p w14:paraId="59308C43" w14:textId="77777777" w:rsidR="00BB64BA" w:rsidRDefault="00BB64BA" w:rsidP="00BB64BA">
      <w:pPr>
        <w:pStyle w:val="BasicParagraph"/>
        <w:rPr>
          <w:rFonts w:ascii="Castellar" w:hAnsi="Castellar" w:cs="Castellar"/>
          <w:color w:val="56BECD"/>
          <w:w w:val="93"/>
          <w:sz w:val="40"/>
          <w:szCs w:val="40"/>
        </w:rPr>
      </w:pPr>
      <w:r>
        <w:rPr>
          <w:rFonts w:ascii="Castellar" w:hAnsi="Castellar" w:cs="Castellar"/>
          <w:color w:val="56BECD"/>
          <w:w w:val="93"/>
          <w:sz w:val="40"/>
          <w:szCs w:val="40"/>
        </w:rPr>
        <w:t>Abstract</w:t>
      </w:r>
    </w:p>
    <w:p w14:paraId="1894569A" w14:textId="77777777" w:rsidR="00BB64BA" w:rsidRPr="00BB64BA" w:rsidRDefault="00BB64BA" w:rsidP="00BB64BA">
      <w:pPr>
        <w:suppressAutoHyphens/>
        <w:autoSpaceDE w:val="0"/>
        <w:autoSpaceDN w:val="0"/>
        <w:adjustRightInd w:val="0"/>
        <w:spacing w:after="0" w:line="276" w:lineRule="auto"/>
        <w:jc w:val="both"/>
        <w:textAlignment w:val="center"/>
        <w:rPr>
          <w:rFonts w:ascii="Book Antiqua" w:hAnsi="Book Antiqua" w:cs="Book Antiqua"/>
          <w:color w:val="000000"/>
          <w:sz w:val="19"/>
          <w:szCs w:val="19"/>
          <w:lang w:val="en-GB"/>
        </w:rPr>
      </w:pPr>
      <w:r w:rsidRPr="00BB64BA">
        <w:rPr>
          <w:rFonts w:ascii="Book Antiqua" w:hAnsi="Book Antiqua" w:cs="Book Antiqua"/>
          <w:color w:val="000000"/>
          <w:sz w:val="19"/>
          <w:szCs w:val="19"/>
          <w:lang w:val="en-GB"/>
        </w:rPr>
        <w:t xml:space="preserve">Early diagnosis and aggressive initial treatment are essential for a satisfactory outcome of patients with spondylodiscitis. However, management strategies are still controversial. Aiming to compare the results of conservative and surgical treatment of patients with spondylodiscitis, a review of the current literature was conducted by using the online </w:t>
      </w:r>
      <w:proofErr w:type="spellStart"/>
      <w:r w:rsidRPr="00BB64BA">
        <w:rPr>
          <w:rFonts w:ascii="Book Antiqua" w:hAnsi="Book Antiqua" w:cs="Book Antiqua"/>
          <w:color w:val="000000"/>
          <w:sz w:val="19"/>
          <w:szCs w:val="19"/>
          <w:lang w:val="en-GB"/>
        </w:rPr>
        <w:t>Pubmed</w:t>
      </w:r>
      <w:proofErr w:type="spellEnd"/>
      <w:r w:rsidRPr="00BB64BA">
        <w:rPr>
          <w:rFonts w:ascii="Book Antiqua" w:hAnsi="Book Antiqua" w:cs="Book Antiqua"/>
          <w:color w:val="000000"/>
          <w:sz w:val="19"/>
          <w:szCs w:val="19"/>
          <w:lang w:val="en-GB"/>
        </w:rPr>
        <w:t xml:space="preserve"> database and the following keywords: (“treatment” OR “management” OR “therapy”) AND (“vertebral osteomyelitis” OR “spondylodiscitis” OR “spinal infection” OR “discitis”). The search included only comparative prospective or retrospective studies, comparing conservative versus surgical management, in terms of outcome and complications. Initially, 407 studies were identified after a primary search on the online </w:t>
      </w:r>
      <w:proofErr w:type="spellStart"/>
      <w:r w:rsidRPr="00BB64BA">
        <w:rPr>
          <w:rFonts w:ascii="Book Antiqua" w:hAnsi="Book Antiqua" w:cs="Book Antiqua"/>
          <w:color w:val="000000"/>
          <w:sz w:val="19"/>
          <w:szCs w:val="19"/>
          <w:lang w:val="en-GB"/>
        </w:rPr>
        <w:t>Pubmed</w:t>
      </w:r>
      <w:proofErr w:type="spellEnd"/>
      <w:r w:rsidRPr="00BB64BA">
        <w:rPr>
          <w:rFonts w:ascii="Book Antiqua" w:hAnsi="Book Antiqua" w:cs="Book Antiqua"/>
          <w:color w:val="000000"/>
          <w:sz w:val="19"/>
          <w:szCs w:val="19"/>
          <w:lang w:val="en-GB"/>
        </w:rPr>
        <w:t xml:space="preserve"> database. Finally, 14 studies were included in the review (12 retrospective and 2 prospective studies). In conclusion, the initial treatment of spondylodiscitis should be conservative with bed rest, bracing and proper antibiotic treatment lasting for at least 8 weeks. However, in cases of neurological deficit, abscess formation, deformities and failure of conservative management, surgical treatment is required. Although conservative treatment is associated with a higher rate of chronic back pain and long-term deformities, it is also associated with a lower mortality rate in comparison to surgical management. Perioperative complications still remain an issue in surgically treated patients; however, patients’ satisfaction and quality of life are higher compared to those of conservatively treated patients, indicating that treatment of spondylodiscitis should be individualized taking into consideration patients’ clinical presentation, imaging studies and the virulence of the responsible pathogen.</w:t>
      </w:r>
    </w:p>
    <w:p w14:paraId="0DCB1ED3" w14:textId="77777777" w:rsidR="00BB64BA" w:rsidRPr="00BB64BA" w:rsidRDefault="00BB64BA" w:rsidP="00BB64BA">
      <w:pPr>
        <w:autoSpaceDE w:val="0"/>
        <w:autoSpaceDN w:val="0"/>
        <w:adjustRightInd w:val="0"/>
        <w:spacing w:after="0" w:line="250" w:lineRule="atLeast"/>
        <w:jc w:val="both"/>
        <w:textAlignment w:val="center"/>
        <w:rPr>
          <w:rFonts w:ascii="Book Antiqua" w:hAnsi="Book Antiqua" w:cs="Book Antiqua"/>
          <w:b/>
          <w:bCs/>
          <w:color w:val="000000"/>
          <w:sz w:val="20"/>
          <w:szCs w:val="20"/>
        </w:rPr>
      </w:pPr>
    </w:p>
    <w:p w14:paraId="5CDA48A6" w14:textId="351DE346" w:rsidR="00BB64BA" w:rsidRDefault="00BB64BA" w:rsidP="00BB64BA">
      <w:pPr>
        <w:rPr>
          <w:rFonts w:ascii="Book Antiqua" w:hAnsi="Book Antiqua" w:cs="Book Antiqua"/>
          <w:b/>
          <w:bCs/>
          <w:color w:val="000000"/>
          <w:sz w:val="19"/>
          <w:szCs w:val="19"/>
        </w:rPr>
      </w:pPr>
      <w:r w:rsidRPr="00BB64BA">
        <w:rPr>
          <w:rFonts w:ascii="Book Antiqua" w:hAnsi="Book Antiqua" w:cs="Book Antiqua"/>
          <w:b/>
          <w:bCs/>
          <w:color w:val="000000"/>
          <w:sz w:val="20"/>
          <w:szCs w:val="20"/>
        </w:rPr>
        <w:t xml:space="preserve">Key Words: </w:t>
      </w:r>
      <w:proofErr w:type="gramStart"/>
      <w:r w:rsidRPr="00BB64BA">
        <w:rPr>
          <w:rFonts w:ascii="Book Antiqua" w:hAnsi="Book Antiqua" w:cs="Book Antiqua"/>
          <w:b/>
          <w:bCs/>
          <w:color w:val="000000"/>
          <w:sz w:val="19"/>
          <w:szCs w:val="19"/>
        </w:rPr>
        <w:t>spondylodiscitis ;</w:t>
      </w:r>
      <w:proofErr w:type="gramEnd"/>
      <w:r w:rsidRPr="00BB64BA">
        <w:rPr>
          <w:rFonts w:ascii="Book Antiqua" w:hAnsi="Book Antiqua" w:cs="Book Antiqua"/>
          <w:b/>
          <w:bCs/>
          <w:color w:val="000000"/>
          <w:sz w:val="19"/>
          <w:szCs w:val="19"/>
        </w:rPr>
        <w:t xml:space="preserve"> vertebral osteomyelitis; spinal infection; treatment;  </w:t>
      </w:r>
      <w:r w:rsidRPr="00BB64BA">
        <w:rPr>
          <w:rFonts w:ascii="Book Antiqua" w:hAnsi="Book Antiqua" w:cs="Book Antiqua"/>
          <w:b/>
          <w:bCs/>
          <w:color w:val="000000"/>
          <w:sz w:val="19"/>
          <w:szCs w:val="19"/>
        </w:rPr>
        <w:t>M</w:t>
      </w:r>
      <w:r w:rsidRPr="00BB64BA">
        <w:rPr>
          <w:rFonts w:ascii="Book Antiqua" w:hAnsi="Book Antiqua" w:cs="Book Antiqua"/>
          <w:b/>
          <w:bCs/>
          <w:color w:val="000000"/>
          <w:sz w:val="19"/>
          <w:szCs w:val="19"/>
        </w:rPr>
        <w:t>anagement</w:t>
      </w:r>
    </w:p>
    <w:p w14:paraId="1D72EB73" w14:textId="56A4C427" w:rsidR="00BB64BA" w:rsidRDefault="00BB64BA" w:rsidP="00BB64BA">
      <w:pPr>
        <w:rPr>
          <w:rFonts w:ascii="Book Antiqua" w:hAnsi="Book Antiqua" w:cs="Book Antiqua"/>
          <w:b/>
          <w:bCs/>
          <w:color w:val="000000"/>
          <w:sz w:val="19"/>
          <w:szCs w:val="19"/>
        </w:rPr>
      </w:pPr>
    </w:p>
    <w:p w14:paraId="102CE538" w14:textId="77777777" w:rsidR="00BB64BA" w:rsidRDefault="00BB64BA" w:rsidP="00BB64BA">
      <w:pPr>
        <w:pStyle w:val="BasicParagraph"/>
        <w:rPr>
          <w:rFonts w:ascii="Castellar" w:hAnsi="Castellar" w:cs="Castellar"/>
          <w:color w:val="56BECD"/>
          <w:w w:val="93"/>
          <w:sz w:val="40"/>
          <w:szCs w:val="40"/>
        </w:rPr>
      </w:pPr>
      <w:r>
        <w:rPr>
          <w:rFonts w:ascii="Castellar" w:hAnsi="Castellar" w:cs="Castellar"/>
          <w:color w:val="56BECD"/>
          <w:w w:val="93"/>
          <w:sz w:val="40"/>
          <w:szCs w:val="40"/>
        </w:rPr>
        <w:t>References</w:t>
      </w:r>
    </w:p>
    <w:p w14:paraId="3A94AD53" w14:textId="77777777" w:rsidR="00BB64BA" w:rsidRDefault="00BB64BA" w:rsidP="00BB64BA">
      <w:pPr>
        <w:pStyle w:val="a"/>
        <w:numPr>
          <w:ilvl w:val="0"/>
          <w:numId w:val="1"/>
        </w:numPr>
        <w:suppressAutoHyphens w:val="0"/>
        <w:spacing w:after="0" w:line="480" w:lineRule="auto"/>
        <w:jc w:val="both"/>
        <w:rPr>
          <w:rFonts w:ascii="Book Antiqua" w:hAnsi="Book Antiqua" w:cs="Book Antiqua"/>
          <w:spacing w:val="3"/>
          <w:sz w:val="17"/>
          <w:szCs w:val="17"/>
          <w:lang w:val="en-GB"/>
        </w:rPr>
      </w:pPr>
      <w:r>
        <w:rPr>
          <w:rFonts w:ascii="Book Antiqua" w:hAnsi="Book Antiqua" w:cs="Book Antiqua"/>
          <w:spacing w:val="3"/>
          <w:sz w:val="17"/>
          <w:szCs w:val="17"/>
          <w:lang w:val="en-GB"/>
        </w:rPr>
        <w:t xml:space="preserve">Skaf GS, </w:t>
      </w:r>
      <w:proofErr w:type="spellStart"/>
      <w:r>
        <w:rPr>
          <w:rFonts w:ascii="Book Antiqua" w:hAnsi="Book Antiqua" w:cs="Book Antiqua"/>
          <w:spacing w:val="3"/>
          <w:sz w:val="17"/>
          <w:szCs w:val="17"/>
          <w:lang w:val="en-GB"/>
        </w:rPr>
        <w:t>Domloj</w:t>
      </w:r>
      <w:proofErr w:type="spellEnd"/>
      <w:r>
        <w:rPr>
          <w:rFonts w:ascii="Book Antiqua" w:hAnsi="Book Antiqua" w:cs="Book Antiqua"/>
          <w:spacing w:val="3"/>
          <w:sz w:val="17"/>
          <w:szCs w:val="17"/>
          <w:lang w:val="en-GB"/>
        </w:rPr>
        <w:t xml:space="preserve"> NT, </w:t>
      </w:r>
      <w:proofErr w:type="spellStart"/>
      <w:r>
        <w:rPr>
          <w:rFonts w:ascii="Book Antiqua" w:hAnsi="Book Antiqua" w:cs="Book Antiqua"/>
          <w:spacing w:val="3"/>
          <w:sz w:val="17"/>
          <w:szCs w:val="17"/>
          <w:lang w:val="en-GB"/>
        </w:rPr>
        <w:t>Fehlings</w:t>
      </w:r>
      <w:proofErr w:type="spellEnd"/>
      <w:r>
        <w:rPr>
          <w:rFonts w:ascii="Book Antiqua" w:hAnsi="Book Antiqua" w:cs="Book Antiqua"/>
          <w:spacing w:val="3"/>
          <w:sz w:val="17"/>
          <w:szCs w:val="17"/>
          <w:lang w:val="en-GB"/>
        </w:rPr>
        <w:t xml:space="preserve"> MG, </w:t>
      </w:r>
      <w:proofErr w:type="spellStart"/>
      <w:r>
        <w:rPr>
          <w:rFonts w:ascii="Book Antiqua" w:hAnsi="Book Antiqua" w:cs="Book Antiqua"/>
          <w:spacing w:val="3"/>
          <w:sz w:val="17"/>
          <w:szCs w:val="17"/>
          <w:lang w:val="en-GB"/>
        </w:rPr>
        <w:t>Bouclaous</w:t>
      </w:r>
      <w:proofErr w:type="spellEnd"/>
      <w:r>
        <w:rPr>
          <w:rFonts w:ascii="Book Antiqua" w:hAnsi="Book Antiqua" w:cs="Book Antiqua"/>
          <w:spacing w:val="3"/>
          <w:sz w:val="17"/>
          <w:szCs w:val="17"/>
          <w:lang w:val="en-GB"/>
        </w:rPr>
        <w:t xml:space="preserve"> CH, Sabbagh AS, Kanafani ZA, et al. Pyogenic spondylodiscitis: an overview. J Infect Public Health. 2010;3(1):5-16.</w:t>
      </w:r>
    </w:p>
    <w:p w14:paraId="74CA0C23" w14:textId="77777777" w:rsidR="00BB64BA" w:rsidRDefault="00BB64BA" w:rsidP="00BB64BA">
      <w:pPr>
        <w:pStyle w:val="a"/>
        <w:numPr>
          <w:ilvl w:val="0"/>
          <w:numId w:val="1"/>
        </w:numPr>
        <w:suppressAutoHyphens w:val="0"/>
        <w:spacing w:after="0" w:line="480" w:lineRule="auto"/>
        <w:jc w:val="both"/>
        <w:rPr>
          <w:rFonts w:ascii="Book Antiqua" w:hAnsi="Book Antiqua" w:cs="Book Antiqua"/>
          <w:spacing w:val="3"/>
          <w:sz w:val="17"/>
          <w:szCs w:val="17"/>
          <w:lang w:val="en-GB"/>
        </w:rPr>
      </w:pPr>
      <w:proofErr w:type="spellStart"/>
      <w:r>
        <w:rPr>
          <w:rFonts w:ascii="Book Antiqua" w:hAnsi="Book Antiqua" w:cs="Book Antiqua"/>
          <w:spacing w:val="3"/>
          <w:sz w:val="17"/>
          <w:szCs w:val="17"/>
          <w:lang w:val="en-GB"/>
        </w:rPr>
        <w:t>Asamoto</w:t>
      </w:r>
      <w:proofErr w:type="spellEnd"/>
      <w:r>
        <w:rPr>
          <w:rFonts w:ascii="Book Antiqua" w:hAnsi="Book Antiqua" w:cs="Book Antiqua"/>
          <w:spacing w:val="3"/>
          <w:sz w:val="17"/>
          <w:szCs w:val="17"/>
          <w:lang w:val="en-GB"/>
        </w:rPr>
        <w:t xml:space="preserve"> S, Doi H, Kobayashi N, </w:t>
      </w:r>
      <w:proofErr w:type="spellStart"/>
      <w:r>
        <w:rPr>
          <w:rFonts w:ascii="Book Antiqua" w:hAnsi="Book Antiqua" w:cs="Book Antiqua"/>
          <w:spacing w:val="3"/>
          <w:sz w:val="17"/>
          <w:szCs w:val="17"/>
          <w:lang w:val="en-GB"/>
        </w:rPr>
        <w:t>Endoh</w:t>
      </w:r>
      <w:proofErr w:type="spellEnd"/>
      <w:r>
        <w:rPr>
          <w:rFonts w:ascii="Book Antiqua" w:hAnsi="Book Antiqua" w:cs="Book Antiqua"/>
          <w:spacing w:val="3"/>
          <w:sz w:val="17"/>
          <w:szCs w:val="17"/>
          <w:lang w:val="en-GB"/>
        </w:rPr>
        <w:t xml:space="preserve"> T, </w:t>
      </w:r>
      <w:proofErr w:type="spellStart"/>
      <w:r>
        <w:rPr>
          <w:rFonts w:ascii="Book Antiqua" w:hAnsi="Book Antiqua" w:cs="Book Antiqua"/>
          <w:spacing w:val="3"/>
          <w:sz w:val="17"/>
          <w:szCs w:val="17"/>
          <w:lang w:val="en-GB"/>
        </w:rPr>
        <w:t>Sakagawa</w:t>
      </w:r>
      <w:proofErr w:type="spellEnd"/>
      <w:r>
        <w:rPr>
          <w:rFonts w:ascii="Book Antiqua" w:hAnsi="Book Antiqua" w:cs="Book Antiqua"/>
          <w:spacing w:val="3"/>
          <w:sz w:val="17"/>
          <w:szCs w:val="17"/>
          <w:lang w:val="en-GB"/>
        </w:rPr>
        <w:t xml:space="preserve"> H, Iwanaga Y, et al. Spondylodiscitis: diagnosis and treatment. </w:t>
      </w:r>
      <w:proofErr w:type="spellStart"/>
      <w:r>
        <w:rPr>
          <w:rFonts w:ascii="Book Antiqua" w:hAnsi="Book Antiqua" w:cs="Book Antiqua"/>
          <w:spacing w:val="3"/>
          <w:sz w:val="17"/>
          <w:szCs w:val="17"/>
          <w:lang w:val="en-GB"/>
        </w:rPr>
        <w:t>Surg</w:t>
      </w:r>
      <w:proofErr w:type="spellEnd"/>
      <w:r>
        <w:rPr>
          <w:rFonts w:ascii="Book Antiqua" w:hAnsi="Book Antiqua" w:cs="Book Antiqua"/>
          <w:spacing w:val="3"/>
          <w:sz w:val="17"/>
          <w:szCs w:val="17"/>
          <w:lang w:val="en-GB"/>
        </w:rPr>
        <w:t xml:space="preserve"> Neurol. 2005 Aug;64(2):103-108; discussion 108.</w:t>
      </w:r>
    </w:p>
    <w:p w14:paraId="06408365" w14:textId="77777777" w:rsidR="00BB64BA" w:rsidRDefault="00BB64BA" w:rsidP="00BB64BA">
      <w:pPr>
        <w:pStyle w:val="a"/>
        <w:numPr>
          <w:ilvl w:val="0"/>
          <w:numId w:val="1"/>
        </w:numPr>
        <w:suppressAutoHyphens w:val="0"/>
        <w:spacing w:after="0" w:line="480" w:lineRule="auto"/>
        <w:jc w:val="both"/>
        <w:rPr>
          <w:rFonts w:ascii="Book Antiqua" w:hAnsi="Book Antiqua" w:cs="Book Antiqua"/>
          <w:spacing w:val="3"/>
          <w:sz w:val="17"/>
          <w:szCs w:val="17"/>
          <w:lang w:val="en-GB"/>
        </w:rPr>
      </w:pPr>
      <w:r>
        <w:rPr>
          <w:rFonts w:ascii="Book Antiqua" w:hAnsi="Book Antiqua" w:cs="Book Antiqua"/>
          <w:spacing w:val="3"/>
          <w:sz w:val="17"/>
          <w:szCs w:val="17"/>
          <w:lang w:val="en-GB"/>
        </w:rPr>
        <w:t>Cottle L, Riordan T. Infectious spondylodiscitis. J Infect. 2008 Jun;56(6):401-412.</w:t>
      </w:r>
    </w:p>
    <w:p w14:paraId="73FD63B9" w14:textId="77777777" w:rsidR="00BB64BA" w:rsidRDefault="00BB64BA" w:rsidP="00BB64BA">
      <w:pPr>
        <w:pStyle w:val="a"/>
        <w:numPr>
          <w:ilvl w:val="0"/>
          <w:numId w:val="1"/>
        </w:numPr>
        <w:suppressAutoHyphens w:val="0"/>
        <w:spacing w:after="0" w:line="480" w:lineRule="auto"/>
        <w:jc w:val="both"/>
        <w:rPr>
          <w:rFonts w:ascii="Book Antiqua" w:hAnsi="Book Antiqua" w:cs="Book Antiqua"/>
          <w:spacing w:val="3"/>
          <w:sz w:val="17"/>
          <w:szCs w:val="17"/>
          <w:lang w:val="en-GB"/>
        </w:rPr>
      </w:pPr>
      <w:r>
        <w:rPr>
          <w:rFonts w:ascii="Book Antiqua" w:hAnsi="Book Antiqua" w:cs="Book Antiqua"/>
          <w:spacing w:val="3"/>
          <w:sz w:val="17"/>
          <w:szCs w:val="17"/>
          <w:lang w:val="en-GB"/>
        </w:rPr>
        <w:t xml:space="preserve">Gentile L, </w:t>
      </w:r>
      <w:proofErr w:type="spellStart"/>
      <w:r>
        <w:rPr>
          <w:rFonts w:ascii="Book Antiqua" w:hAnsi="Book Antiqua" w:cs="Book Antiqua"/>
          <w:spacing w:val="3"/>
          <w:sz w:val="17"/>
          <w:szCs w:val="17"/>
          <w:lang w:val="en-GB"/>
        </w:rPr>
        <w:t>Benazzo</w:t>
      </w:r>
      <w:proofErr w:type="spellEnd"/>
      <w:r>
        <w:rPr>
          <w:rFonts w:ascii="Book Antiqua" w:hAnsi="Book Antiqua" w:cs="Book Antiqua"/>
          <w:spacing w:val="3"/>
          <w:sz w:val="17"/>
          <w:szCs w:val="17"/>
          <w:lang w:val="en-GB"/>
        </w:rPr>
        <w:t xml:space="preserve"> F, De Rosa F, </w:t>
      </w:r>
      <w:proofErr w:type="spellStart"/>
      <w:r>
        <w:rPr>
          <w:rFonts w:ascii="Book Antiqua" w:hAnsi="Book Antiqua" w:cs="Book Antiqua"/>
          <w:spacing w:val="3"/>
          <w:sz w:val="17"/>
          <w:szCs w:val="17"/>
          <w:lang w:val="en-GB"/>
        </w:rPr>
        <w:t>Boriani</w:t>
      </w:r>
      <w:proofErr w:type="spellEnd"/>
      <w:r>
        <w:rPr>
          <w:rFonts w:ascii="Book Antiqua" w:hAnsi="Book Antiqua" w:cs="Book Antiqua"/>
          <w:spacing w:val="3"/>
          <w:sz w:val="17"/>
          <w:szCs w:val="17"/>
          <w:lang w:val="en-GB"/>
        </w:rPr>
        <w:t xml:space="preserve"> S, </w:t>
      </w:r>
      <w:proofErr w:type="spellStart"/>
      <w:r>
        <w:rPr>
          <w:rFonts w:ascii="Book Antiqua" w:hAnsi="Book Antiqua" w:cs="Book Antiqua"/>
          <w:spacing w:val="3"/>
          <w:sz w:val="17"/>
          <w:szCs w:val="17"/>
          <w:lang w:val="en-GB"/>
        </w:rPr>
        <w:t>Dallagiacoma</w:t>
      </w:r>
      <w:proofErr w:type="spellEnd"/>
      <w:r>
        <w:rPr>
          <w:rFonts w:ascii="Book Antiqua" w:hAnsi="Book Antiqua" w:cs="Book Antiqua"/>
          <w:spacing w:val="3"/>
          <w:sz w:val="17"/>
          <w:szCs w:val="17"/>
          <w:lang w:val="en-GB"/>
        </w:rPr>
        <w:t xml:space="preserve"> G, Franceschetti G, et al. A systematic review: characteristics, complications and treatment of spondylodiscitis. </w:t>
      </w:r>
      <w:proofErr w:type="spellStart"/>
      <w:r>
        <w:rPr>
          <w:rFonts w:ascii="Book Antiqua" w:hAnsi="Book Antiqua" w:cs="Book Antiqua"/>
          <w:spacing w:val="3"/>
          <w:sz w:val="17"/>
          <w:szCs w:val="17"/>
          <w:lang w:val="en-GB"/>
        </w:rPr>
        <w:t>Eur</w:t>
      </w:r>
      <w:proofErr w:type="spellEnd"/>
      <w:r>
        <w:rPr>
          <w:rFonts w:ascii="Book Antiqua" w:hAnsi="Book Antiqua" w:cs="Book Antiqua"/>
          <w:spacing w:val="3"/>
          <w:sz w:val="17"/>
          <w:szCs w:val="17"/>
          <w:lang w:val="en-GB"/>
        </w:rPr>
        <w:t xml:space="preserve"> Rev Med </w:t>
      </w:r>
      <w:proofErr w:type="spellStart"/>
      <w:r>
        <w:rPr>
          <w:rFonts w:ascii="Book Antiqua" w:hAnsi="Book Antiqua" w:cs="Book Antiqua"/>
          <w:spacing w:val="3"/>
          <w:sz w:val="17"/>
          <w:szCs w:val="17"/>
          <w:lang w:val="en-GB"/>
        </w:rPr>
        <w:t>Pharmacol</w:t>
      </w:r>
      <w:proofErr w:type="spellEnd"/>
      <w:r>
        <w:rPr>
          <w:rFonts w:ascii="Book Antiqua" w:hAnsi="Book Antiqua" w:cs="Book Antiqua"/>
          <w:spacing w:val="3"/>
          <w:sz w:val="17"/>
          <w:szCs w:val="17"/>
          <w:lang w:val="en-GB"/>
        </w:rPr>
        <w:t xml:space="preserve"> Sci. 2019 Apr;23(2 </w:t>
      </w:r>
      <w:proofErr w:type="spellStart"/>
      <w:r>
        <w:rPr>
          <w:rFonts w:ascii="Book Antiqua" w:hAnsi="Book Antiqua" w:cs="Book Antiqua"/>
          <w:spacing w:val="3"/>
          <w:sz w:val="17"/>
          <w:szCs w:val="17"/>
          <w:lang w:val="en-GB"/>
        </w:rPr>
        <w:t>Suppl</w:t>
      </w:r>
      <w:proofErr w:type="spellEnd"/>
      <w:r>
        <w:rPr>
          <w:rFonts w:ascii="Book Antiqua" w:hAnsi="Book Antiqua" w:cs="Book Antiqua"/>
          <w:spacing w:val="3"/>
          <w:sz w:val="17"/>
          <w:szCs w:val="17"/>
          <w:lang w:val="en-GB"/>
        </w:rPr>
        <w:t>):117-128.</w:t>
      </w:r>
    </w:p>
    <w:p w14:paraId="5AE7AC96" w14:textId="77777777" w:rsidR="00BB64BA" w:rsidRDefault="00BB64BA" w:rsidP="00BB64BA">
      <w:pPr>
        <w:pStyle w:val="a"/>
        <w:numPr>
          <w:ilvl w:val="0"/>
          <w:numId w:val="1"/>
        </w:numPr>
        <w:suppressAutoHyphens w:val="0"/>
        <w:spacing w:after="0" w:line="480" w:lineRule="auto"/>
        <w:jc w:val="both"/>
        <w:rPr>
          <w:rFonts w:ascii="Book Antiqua" w:hAnsi="Book Antiqua" w:cs="Book Antiqua"/>
          <w:spacing w:val="3"/>
          <w:sz w:val="17"/>
          <w:szCs w:val="17"/>
          <w:lang w:val="en-GB"/>
        </w:rPr>
      </w:pPr>
      <w:proofErr w:type="spellStart"/>
      <w:r>
        <w:rPr>
          <w:rFonts w:ascii="Book Antiqua" w:hAnsi="Book Antiqua" w:cs="Book Antiqua"/>
          <w:spacing w:val="3"/>
          <w:sz w:val="17"/>
          <w:szCs w:val="17"/>
          <w:lang w:val="en-GB"/>
        </w:rPr>
        <w:t>Gouliouris</w:t>
      </w:r>
      <w:proofErr w:type="spellEnd"/>
      <w:r>
        <w:rPr>
          <w:rFonts w:ascii="Book Antiqua" w:hAnsi="Book Antiqua" w:cs="Book Antiqua"/>
          <w:spacing w:val="3"/>
          <w:sz w:val="17"/>
          <w:szCs w:val="17"/>
          <w:lang w:val="en-GB"/>
        </w:rPr>
        <w:t xml:space="preserve"> T, Aliyu SH, Brown NM. Spondylodiscitis: update on diagnosis and management. J </w:t>
      </w:r>
      <w:proofErr w:type="spellStart"/>
      <w:r>
        <w:rPr>
          <w:rFonts w:ascii="Book Antiqua" w:hAnsi="Book Antiqua" w:cs="Book Antiqua"/>
          <w:spacing w:val="3"/>
          <w:sz w:val="17"/>
          <w:szCs w:val="17"/>
          <w:lang w:val="en-GB"/>
        </w:rPr>
        <w:t>Antimicrob</w:t>
      </w:r>
      <w:proofErr w:type="spellEnd"/>
      <w:r>
        <w:rPr>
          <w:rFonts w:ascii="Book Antiqua" w:hAnsi="Book Antiqua" w:cs="Book Antiqua"/>
          <w:spacing w:val="3"/>
          <w:sz w:val="17"/>
          <w:szCs w:val="17"/>
          <w:lang w:val="en-GB"/>
        </w:rPr>
        <w:t xml:space="preserve"> </w:t>
      </w:r>
      <w:proofErr w:type="spellStart"/>
      <w:r>
        <w:rPr>
          <w:rFonts w:ascii="Book Antiqua" w:hAnsi="Book Antiqua" w:cs="Book Antiqua"/>
          <w:spacing w:val="3"/>
          <w:sz w:val="17"/>
          <w:szCs w:val="17"/>
          <w:lang w:val="en-GB"/>
        </w:rPr>
        <w:t>Chemother</w:t>
      </w:r>
      <w:proofErr w:type="spellEnd"/>
      <w:r>
        <w:rPr>
          <w:rFonts w:ascii="Book Antiqua" w:hAnsi="Book Antiqua" w:cs="Book Antiqua"/>
          <w:spacing w:val="3"/>
          <w:sz w:val="17"/>
          <w:szCs w:val="17"/>
          <w:lang w:val="en-GB"/>
        </w:rPr>
        <w:t xml:space="preserve">. 2010 Nov;65 </w:t>
      </w:r>
      <w:proofErr w:type="spellStart"/>
      <w:r>
        <w:rPr>
          <w:rFonts w:ascii="Book Antiqua" w:hAnsi="Book Antiqua" w:cs="Book Antiqua"/>
          <w:spacing w:val="3"/>
          <w:sz w:val="17"/>
          <w:szCs w:val="17"/>
          <w:lang w:val="en-GB"/>
        </w:rPr>
        <w:t>Suppl</w:t>
      </w:r>
      <w:proofErr w:type="spellEnd"/>
      <w:r>
        <w:rPr>
          <w:rFonts w:ascii="Book Antiqua" w:hAnsi="Book Antiqua" w:cs="Book Antiqua"/>
          <w:spacing w:val="3"/>
          <w:sz w:val="17"/>
          <w:szCs w:val="17"/>
          <w:lang w:val="en-GB"/>
        </w:rPr>
        <w:t xml:space="preserve"> </w:t>
      </w:r>
      <w:proofErr w:type="gramStart"/>
      <w:r>
        <w:rPr>
          <w:rFonts w:ascii="Book Antiqua" w:hAnsi="Book Antiqua" w:cs="Book Antiqua"/>
          <w:spacing w:val="3"/>
          <w:sz w:val="17"/>
          <w:szCs w:val="17"/>
          <w:lang w:val="en-GB"/>
        </w:rPr>
        <w:t>3:iii</w:t>
      </w:r>
      <w:proofErr w:type="gramEnd"/>
      <w:r>
        <w:rPr>
          <w:rFonts w:ascii="Book Antiqua" w:hAnsi="Book Antiqua" w:cs="Book Antiqua"/>
          <w:spacing w:val="3"/>
          <w:sz w:val="17"/>
          <w:szCs w:val="17"/>
          <w:lang w:val="en-GB"/>
        </w:rPr>
        <w:t>11-24.</w:t>
      </w:r>
    </w:p>
    <w:p w14:paraId="04D4E46A" w14:textId="77777777" w:rsidR="00BB64BA" w:rsidRDefault="00BB64BA" w:rsidP="00BB64BA">
      <w:pPr>
        <w:pStyle w:val="a"/>
        <w:numPr>
          <w:ilvl w:val="0"/>
          <w:numId w:val="1"/>
        </w:numPr>
        <w:suppressAutoHyphens w:val="0"/>
        <w:spacing w:after="0" w:line="480" w:lineRule="auto"/>
        <w:jc w:val="both"/>
        <w:rPr>
          <w:rFonts w:ascii="Book Antiqua" w:hAnsi="Book Antiqua" w:cs="Book Antiqua"/>
          <w:spacing w:val="3"/>
          <w:sz w:val="17"/>
          <w:szCs w:val="17"/>
          <w:lang w:val="en-GB"/>
        </w:rPr>
      </w:pPr>
      <w:proofErr w:type="spellStart"/>
      <w:r>
        <w:rPr>
          <w:rFonts w:ascii="Book Antiqua" w:hAnsi="Book Antiqua" w:cs="Book Antiqua"/>
          <w:spacing w:val="3"/>
          <w:sz w:val="17"/>
          <w:szCs w:val="17"/>
          <w:lang w:val="en-GB"/>
        </w:rPr>
        <w:t>Zarghooni</w:t>
      </w:r>
      <w:proofErr w:type="spellEnd"/>
      <w:r>
        <w:rPr>
          <w:rFonts w:ascii="Book Antiqua" w:hAnsi="Book Antiqua" w:cs="Book Antiqua"/>
          <w:spacing w:val="3"/>
          <w:sz w:val="17"/>
          <w:szCs w:val="17"/>
          <w:lang w:val="en-GB"/>
        </w:rPr>
        <w:t xml:space="preserve"> K, </w:t>
      </w:r>
      <w:proofErr w:type="spellStart"/>
      <w:r>
        <w:rPr>
          <w:rFonts w:ascii="Book Antiqua" w:hAnsi="Book Antiqua" w:cs="Book Antiqua"/>
          <w:spacing w:val="3"/>
          <w:sz w:val="17"/>
          <w:szCs w:val="17"/>
          <w:lang w:val="en-GB"/>
        </w:rPr>
        <w:t>Röllinghoff</w:t>
      </w:r>
      <w:proofErr w:type="spellEnd"/>
      <w:r>
        <w:rPr>
          <w:rFonts w:ascii="Book Antiqua" w:hAnsi="Book Antiqua" w:cs="Book Antiqua"/>
          <w:spacing w:val="3"/>
          <w:sz w:val="17"/>
          <w:szCs w:val="17"/>
          <w:lang w:val="en-GB"/>
        </w:rPr>
        <w:t xml:space="preserve"> M, </w:t>
      </w:r>
      <w:proofErr w:type="spellStart"/>
      <w:r>
        <w:rPr>
          <w:rFonts w:ascii="Book Antiqua" w:hAnsi="Book Antiqua" w:cs="Book Antiqua"/>
          <w:spacing w:val="3"/>
          <w:sz w:val="17"/>
          <w:szCs w:val="17"/>
          <w:lang w:val="en-GB"/>
        </w:rPr>
        <w:t>Sobottke</w:t>
      </w:r>
      <w:proofErr w:type="spellEnd"/>
      <w:r>
        <w:rPr>
          <w:rFonts w:ascii="Book Antiqua" w:hAnsi="Book Antiqua" w:cs="Book Antiqua"/>
          <w:spacing w:val="3"/>
          <w:sz w:val="17"/>
          <w:szCs w:val="17"/>
          <w:lang w:val="en-GB"/>
        </w:rPr>
        <w:t xml:space="preserve"> R, </w:t>
      </w:r>
      <w:proofErr w:type="spellStart"/>
      <w:r>
        <w:rPr>
          <w:rFonts w:ascii="Book Antiqua" w:hAnsi="Book Antiqua" w:cs="Book Antiqua"/>
          <w:spacing w:val="3"/>
          <w:sz w:val="17"/>
          <w:szCs w:val="17"/>
          <w:lang w:val="en-GB"/>
        </w:rPr>
        <w:t>Eysel</w:t>
      </w:r>
      <w:proofErr w:type="spellEnd"/>
      <w:r>
        <w:rPr>
          <w:rFonts w:ascii="Book Antiqua" w:hAnsi="Book Antiqua" w:cs="Book Antiqua"/>
          <w:spacing w:val="3"/>
          <w:sz w:val="17"/>
          <w:szCs w:val="17"/>
          <w:lang w:val="en-GB"/>
        </w:rPr>
        <w:t xml:space="preserve"> P. Treatment of spondylodiscitis. Int </w:t>
      </w:r>
      <w:proofErr w:type="spellStart"/>
      <w:r>
        <w:rPr>
          <w:rFonts w:ascii="Book Antiqua" w:hAnsi="Book Antiqua" w:cs="Book Antiqua"/>
          <w:spacing w:val="3"/>
          <w:sz w:val="17"/>
          <w:szCs w:val="17"/>
          <w:lang w:val="en-GB"/>
        </w:rPr>
        <w:t>Orthop</w:t>
      </w:r>
      <w:proofErr w:type="spellEnd"/>
      <w:r>
        <w:rPr>
          <w:rFonts w:ascii="Book Antiqua" w:hAnsi="Book Antiqua" w:cs="Book Antiqua"/>
          <w:spacing w:val="3"/>
          <w:sz w:val="17"/>
          <w:szCs w:val="17"/>
          <w:lang w:val="en-GB"/>
        </w:rPr>
        <w:t>. 2012 Feb;36(2):405-411.</w:t>
      </w:r>
    </w:p>
    <w:p w14:paraId="764B7BE3" w14:textId="77777777" w:rsidR="00BB64BA" w:rsidRDefault="00BB64BA" w:rsidP="00BB64BA">
      <w:pPr>
        <w:pStyle w:val="a"/>
        <w:numPr>
          <w:ilvl w:val="0"/>
          <w:numId w:val="1"/>
        </w:numPr>
        <w:suppressAutoHyphens w:val="0"/>
        <w:spacing w:after="0" w:line="480" w:lineRule="auto"/>
        <w:jc w:val="both"/>
        <w:rPr>
          <w:rFonts w:ascii="Book Antiqua" w:hAnsi="Book Antiqua" w:cs="Book Antiqua"/>
          <w:spacing w:val="3"/>
          <w:sz w:val="17"/>
          <w:szCs w:val="17"/>
          <w:lang w:val="en-GB"/>
        </w:rPr>
      </w:pPr>
      <w:proofErr w:type="spellStart"/>
      <w:r>
        <w:rPr>
          <w:rFonts w:ascii="Book Antiqua" w:hAnsi="Book Antiqua" w:cs="Book Antiqua"/>
          <w:spacing w:val="3"/>
          <w:sz w:val="17"/>
          <w:szCs w:val="17"/>
          <w:lang w:val="en-GB"/>
        </w:rPr>
        <w:t>Guerado</w:t>
      </w:r>
      <w:proofErr w:type="spellEnd"/>
      <w:r>
        <w:rPr>
          <w:rFonts w:ascii="Book Antiqua" w:hAnsi="Book Antiqua" w:cs="Book Antiqua"/>
          <w:spacing w:val="3"/>
          <w:sz w:val="17"/>
          <w:szCs w:val="17"/>
          <w:lang w:val="en-GB"/>
        </w:rPr>
        <w:t xml:space="preserve"> E, </w:t>
      </w:r>
      <w:proofErr w:type="spellStart"/>
      <w:r>
        <w:rPr>
          <w:rFonts w:ascii="Book Antiqua" w:hAnsi="Book Antiqua" w:cs="Book Antiqua"/>
          <w:spacing w:val="3"/>
          <w:sz w:val="17"/>
          <w:szCs w:val="17"/>
          <w:lang w:val="en-GB"/>
        </w:rPr>
        <w:t>Cerván</w:t>
      </w:r>
      <w:proofErr w:type="spellEnd"/>
      <w:r>
        <w:rPr>
          <w:rFonts w:ascii="Book Antiqua" w:hAnsi="Book Antiqua" w:cs="Book Antiqua"/>
          <w:spacing w:val="3"/>
          <w:sz w:val="17"/>
          <w:szCs w:val="17"/>
          <w:lang w:val="en-GB"/>
        </w:rPr>
        <w:t xml:space="preserve"> AM. Surgical treatment of spondylodiscitis. An update. Int </w:t>
      </w:r>
      <w:proofErr w:type="spellStart"/>
      <w:r>
        <w:rPr>
          <w:rFonts w:ascii="Book Antiqua" w:hAnsi="Book Antiqua" w:cs="Book Antiqua"/>
          <w:spacing w:val="3"/>
          <w:sz w:val="17"/>
          <w:szCs w:val="17"/>
          <w:lang w:val="en-GB"/>
        </w:rPr>
        <w:t>Orthop</w:t>
      </w:r>
      <w:proofErr w:type="spellEnd"/>
      <w:r>
        <w:rPr>
          <w:rFonts w:ascii="Book Antiqua" w:hAnsi="Book Antiqua" w:cs="Book Antiqua"/>
          <w:spacing w:val="3"/>
          <w:sz w:val="17"/>
          <w:szCs w:val="17"/>
          <w:lang w:val="en-GB"/>
        </w:rPr>
        <w:t>. 2012 Feb;36(2):413-420.</w:t>
      </w:r>
    </w:p>
    <w:p w14:paraId="48DCBB4F" w14:textId="77777777" w:rsidR="00BB64BA" w:rsidRDefault="00BB64BA" w:rsidP="00BB64BA">
      <w:pPr>
        <w:pStyle w:val="a"/>
        <w:numPr>
          <w:ilvl w:val="0"/>
          <w:numId w:val="1"/>
        </w:numPr>
        <w:suppressAutoHyphens w:val="0"/>
        <w:spacing w:after="0" w:line="480" w:lineRule="auto"/>
        <w:jc w:val="both"/>
        <w:rPr>
          <w:rFonts w:ascii="Book Antiqua" w:hAnsi="Book Antiqua" w:cs="Book Antiqua"/>
          <w:spacing w:val="3"/>
          <w:sz w:val="17"/>
          <w:szCs w:val="17"/>
          <w:lang w:val="en-GB"/>
        </w:rPr>
      </w:pPr>
      <w:r>
        <w:rPr>
          <w:rFonts w:ascii="Book Antiqua" w:hAnsi="Book Antiqua" w:cs="Book Antiqua"/>
          <w:spacing w:val="3"/>
          <w:sz w:val="17"/>
          <w:szCs w:val="17"/>
          <w:lang w:val="en-GB"/>
        </w:rPr>
        <w:t>Nickerson EK, Sinha R. Vertebral osteomyelitis in adults: an update. Br Med Bull. 2016 Mar;117(1):121-138.</w:t>
      </w:r>
    </w:p>
    <w:p w14:paraId="570AABAD" w14:textId="77777777" w:rsidR="00BB64BA" w:rsidRDefault="00BB64BA" w:rsidP="00BB64BA">
      <w:pPr>
        <w:pStyle w:val="a"/>
        <w:numPr>
          <w:ilvl w:val="0"/>
          <w:numId w:val="1"/>
        </w:numPr>
        <w:suppressAutoHyphens w:val="0"/>
        <w:spacing w:after="0" w:line="480" w:lineRule="auto"/>
        <w:jc w:val="both"/>
        <w:rPr>
          <w:rFonts w:ascii="Book Antiqua" w:hAnsi="Book Antiqua" w:cs="Book Antiqua"/>
          <w:spacing w:val="3"/>
          <w:sz w:val="17"/>
          <w:szCs w:val="17"/>
          <w:lang w:val="en-GB"/>
        </w:rPr>
      </w:pPr>
      <w:proofErr w:type="spellStart"/>
      <w:r>
        <w:rPr>
          <w:rFonts w:ascii="Book Antiqua" w:hAnsi="Book Antiqua" w:cs="Book Antiqua"/>
          <w:spacing w:val="3"/>
          <w:sz w:val="17"/>
          <w:szCs w:val="17"/>
          <w:lang w:val="en-GB"/>
        </w:rPr>
        <w:t>Karadimas</w:t>
      </w:r>
      <w:proofErr w:type="spellEnd"/>
      <w:r>
        <w:rPr>
          <w:rFonts w:ascii="Book Antiqua" w:hAnsi="Book Antiqua" w:cs="Book Antiqua"/>
          <w:spacing w:val="3"/>
          <w:sz w:val="17"/>
          <w:szCs w:val="17"/>
          <w:lang w:val="en-GB"/>
        </w:rPr>
        <w:t xml:space="preserve"> EJ, Bunger C, Lindblad BE, Hansen ES, Hoy K, </w:t>
      </w:r>
      <w:proofErr w:type="spellStart"/>
      <w:r>
        <w:rPr>
          <w:rFonts w:ascii="Book Antiqua" w:hAnsi="Book Antiqua" w:cs="Book Antiqua"/>
          <w:spacing w:val="3"/>
          <w:sz w:val="17"/>
          <w:szCs w:val="17"/>
          <w:lang w:val="en-GB"/>
        </w:rPr>
        <w:t>Helmig</w:t>
      </w:r>
      <w:proofErr w:type="spellEnd"/>
      <w:r>
        <w:rPr>
          <w:rFonts w:ascii="Book Antiqua" w:hAnsi="Book Antiqua" w:cs="Book Antiqua"/>
          <w:spacing w:val="3"/>
          <w:sz w:val="17"/>
          <w:szCs w:val="17"/>
          <w:lang w:val="en-GB"/>
        </w:rPr>
        <w:t xml:space="preserve"> P, et al. Spondylodiscitis. A retrospective study of 163 patients. Acta </w:t>
      </w:r>
      <w:proofErr w:type="spellStart"/>
      <w:r>
        <w:rPr>
          <w:rFonts w:ascii="Book Antiqua" w:hAnsi="Book Antiqua" w:cs="Book Antiqua"/>
          <w:spacing w:val="3"/>
          <w:sz w:val="17"/>
          <w:szCs w:val="17"/>
          <w:lang w:val="en-GB"/>
        </w:rPr>
        <w:t>Orthop</w:t>
      </w:r>
      <w:proofErr w:type="spellEnd"/>
      <w:r>
        <w:rPr>
          <w:rFonts w:ascii="Book Antiqua" w:hAnsi="Book Antiqua" w:cs="Book Antiqua"/>
          <w:spacing w:val="3"/>
          <w:sz w:val="17"/>
          <w:szCs w:val="17"/>
          <w:lang w:val="en-GB"/>
        </w:rPr>
        <w:t>. 2008 Oct;79(5):650-659.</w:t>
      </w:r>
    </w:p>
    <w:p w14:paraId="4F68EDDA" w14:textId="77777777" w:rsidR="00BB64BA" w:rsidRDefault="00BB64BA" w:rsidP="00BB64BA">
      <w:pPr>
        <w:pStyle w:val="a"/>
        <w:numPr>
          <w:ilvl w:val="0"/>
          <w:numId w:val="1"/>
        </w:numPr>
        <w:suppressAutoHyphens w:val="0"/>
        <w:spacing w:after="0" w:line="480" w:lineRule="auto"/>
        <w:jc w:val="both"/>
        <w:rPr>
          <w:rFonts w:ascii="Book Antiqua" w:hAnsi="Book Antiqua" w:cs="Book Antiqua"/>
          <w:spacing w:val="3"/>
          <w:sz w:val="17"/>
          <w:szCs w:val="17"/>
          <w:lang w:val="en-GB"/>
        </w:rPr>
      </w:pPr>
      <w:proofErr w:type="spellStart"/>
      <w:r>
        <w:rPr>
          <w:rFonts w:ascii="Book Antiqua" w:hAnsi="Book Antiqua" w:cs="Book Antiqua"/>
          <w:spacing w:val="3"/>
          <w:sz w:val="17"/>
          <w:szCs w:val="17"/>
          <w:lang w:val="en-GB"/>
        </w:rPr>
        <w:lastRenderedPageBreak/>
        <w:t>Valancius</w:t>
      </w:r>
      <w:proofErr w:type="spellEnd"/>
      <w:r>
        <w:rPr>
          <w:rFonts w:ascii="Book Antiqua" w:hAnsi="Book Antiqua" w:cs="Book Antiqua"/>
          <w:spacing w:val="3"/>
          <w:sz w:val="17"/>
          <w:szCs w:val="17"/>
          <w:lang w:val="en-GB"/>
        </w:rPr>
        <w:t xml:space="preserve"> K, Hansen ES, </w:t>
      </w:r>
      <w:proofErr w:type="spellStart"/>
      <w:r>
        <w:rPr>
          <w:rFonts w:ascii="Book Antiqua" w:hAnsi="Book Antiqua" w:cs="Book Antiqua"/>
          <w:spacing w:val="3"/>
          <w:sz w:val="17"/>
          <w:szCs w:val="17"/>
          <w:lang w:val="en-GB"/>
        </w:rPr>
        <w:t>Høy</w:t>
      </w:r>
      <w:proofErr w:type="spellEnd"/>
      <w:r>
        <w:rPr>
          <w:rFonts w:ascii="Book Antiqua" w:hAnsi="Book Antiqua" w:cs="Book Antiqua"/>
          <w:spacing w:val="3"/>
          <w:sz w:val="17"/>
          <w:szCs w:val="17"/>
          <w:lang w:val="en-GB"/>
        </w:rPr>
        <w:t xml:space="preserve"> K, </w:t>
      </w:r>
      <w:proofErr w:type="spellStart"/>
      <w:r>
        <w:rPr>
          <w:rFonts w:ascii="Book Antiqua" w:hAnsi="Book Antiqua" w:cs="Book Antiqua"/>
          <w:spacing w:val="3"/>
          <w:sz w:val="17"/>
          <w:szCs w:val="17"/>
          <w:lang w:val="en-GB"/>
        </w:rPr>
        <w:t>Helmig</w:t>
      </w:r>
      <w:proofErr w:type="spellEnd"/>
      <w:r>
        <w:rPr>
          <w:rFonts w:ascii="Book Antiqua" w:hAnsi="Book Antiqua" w:cs="Book Antiqua"/>
          <w:spacing w:val="3"/>
          <w:sz w:val="17"/>
          <w:szCs w:val="17"/>
          <w:lang w:val="en-GB"/>
        </w:rPr>
        <w:t xml:space="preserve"> P, </w:t>
      </w:r>
      <w:proofErr w:type="spellStart"/>
      <w:r>
        <w:rPr>
          <w:rFonts w:ascii="Book Antiqua" w:hAnsi="Book Antiqua" w:cs="Book Antiqua"/>
          <w:spacing w:val="3"/>
          <w:sz w:val="17"/>
          <w:szCs w:val="17"/>
          <w:lang w:val="en-GB"/>
        </w:rPr>
        <w:t>Niedermann</w:t>
      </w:r>
      <w:proofErr w:type="spellEnd"/>
      <w:r>
        <w:rPr>
          <w:rFonts w:ascii="Book Antiqua" w:hAnsi="Book Antiqua" w:cs="Book Antiqua"/>
          <w:spacing w:val="3"/>
          <w:sz w:val="17"/>
          <w:szCs w:val="17"/>
          <w:lang w:val="en-GB"/>
        </w:rPr>
        <w:t xml:space="preserve"> B, </w:t>
      </w:r>
      <w:proofErr w:type="spellStart"/>
      <w:r>
        <w:rPr>
          <w:rFonts w:ascii="Book Antiqua" w:hAnsi="Book Antiqua" w:cs="Book Antiqua"/>
          <w:spacing w:val="3"/>
          <w:sz w:val="17"/>
          <w:szCs w:val="17"/>
          <w:lang w:val="en-GB"/>
        </w:rPr>
        <w:t>Bünger</w:t>
      </w:r>
      <w:proofErr w:type="spellEnd"/>
      <w:r>
        <w:rPr>
          <w:rFonts w:ascii="Book Antiqua" w:hAnsi="Book Antiqua" w:cs="Book Antiqua"/>
          <w:spacing w:val="3"/>
          <w:sz w:val="17"/>
          <w:szCs w:val="17"/>
          <w:lang w:val="en-GB"/>
        </w:rPr>
        <w:t xml:space="preserve"> C. Failure modes in conservative and surgical management of infectious spondylodiscitis. </w:t>
      </w:r>
      <w:proofErr w:type="spellStart"/>
      <w:r>
        <w:rPr>
          <w:rFonts w:ascii="Book Antiqua" w:hAnsi="Book Antiqua" w:cs="Book Antiqua"/>
          <w:spacing w:val="3"/>
          <w:sz w:val="17"/>
          <w:szCs w:val="17"/>
          <w:lang w:val="en-GB"/>
        </w:rPr>
        <w:t>Eur</w:t>
      </w:r>
      <w:proofErr w:type="spellEnd"/>
      <w:r>
        <w:rPr>
          <w:rFonts w:ascii="Book Antiqua" w:hAnsi="Book Antiqua" w:cs="Book Antiqua"/>
          <w:spacing w:val="3"/>
          <w:sz w:val="17"/>
          <w:szCs w:val="17"/>
          <w:lang w:val="en-GB"/>
        </w:rPr>
        <w:t xml:space="preserve"> Spine J. 2013 Aug;22(8):1837-1844.</w:t>
      </w:r>
    </w:p>
    <w:p w14:paraId="0779B484" w14:textId="77777777" w:rsidR="00BB64BA" w:rsidRDefault="00BB64BA" w:rsidP="00BB64BA">
      <w:pPr>
        <w:pStyle w:val="a"/>
        <w:numPr>
          <w:ilvl w:val="0"/>
          <w:numId w:val="1"/>
        </w:numPr>
        <w:suppressAutoHyphens w:val="0"/>
        <w:spacing w:after="0" w:line="480" w:lineRule="auto"/>
        <w:jc w:val="both"/>
        <w:rPr>
          <w:rFonts w:ascii="Book Antiqua" w:hAnsi="Book Antiqua" w:cs="Book Antiqua"/>
          <w:spacing w:val="3"/>
          <w:sz w:val="17"/>
          <w:szCs w:val="17"/>
          <w:lang w:val="en-GB"/>
        </w:rPr>
      </w:pPr>
      <w:proofErr w:type="spellStart"/>
      <w:r>
        <w:rPr>
          <w:rFonts w:ascii="Book Antiqua" w:hAnsi="Book Antiqua" w:cs="Book Antiqua"/>
          <w:spacing w:val="3"/>
          <w:sz w:val="17"/>
          <w:szCs w:val="17"/>
          <w:lang w:val="en-GB"/>
        </w:rPr>
        <w:t>Nasto</w:t>
      </w:r>
      <w:proofErr w:type="spellEnd"/>
      <w:r>
        <w:rPr>
          <w:rFonts w:ascii="Book Antiqua" w:hAnsi="Book Antiqua" w:cs="Book Antiqua"/>
          <w:spacing w:val="3"/>
          <w:sz w:val="17"/>
          <w:szCs w:val="17"/>
          <w:lang w:val="en-GB"/>
        </w:rPr>
        <w:t xml:space="preserve"> LA, Colangelo D, </w:t>
      </w:r>
      <w:proofErr w:type="spellStart"/>
      <w:r>
        <w:rPr>
          <w:rFonts w:ascii="Book Antiqua" w:hAnsi="Book Antiqua" w:cs="Book Antiqua"/>
          <w:spacing w:val="3"/>
          <w:sz w:val="17"/>
          <w:szCs w:val="17"/>
          <w:lang w:val="en-GB"/>
        </w:rPr>
        <w:t>Mazzotta</w:t>
      </w:r>
      <w:proofErr w:type="spellEnd"/>
      <w:r>
        <w:rPr>
          <w:rFonts w:ascii="Book Antiqua" w:hAnsi="Book Antiqua" w:cs="Book Antiqua"/>
          <w:spacing w:val="3"/>
          <w:sz w:val="17"/>
          <w:szCs w:val="17"/>
          <w:lang w:val="en-GB"/>
        </w:rPr>
        <w:t xml:space="preserve"> V, Di </w:t>
      </w:r>
      <w:proofErr w:type="spellStart"/>
      <w:r>
        <w:rPr>
          <w:rFonts w:ascii="Book Antiqua" w:hAnsi="Book Antiqua" w:cs="Book Antiqua"/>
          <w:spacing w:val="3"/>
          <w:sz w:val="17"/>
          <w:szCs w:val="17"/>
          <w:lang w:val="en-GB"/>
        </w:rPr>
        <w:t>Meco</w:t>
      </w:r>
      <w:proofErr w:type="spellEnd"/>
      <w:r>
        <w:rPr>
          <w:rFonts w:ascii="Book Antiqua" w:hAnsi="Book Antiqua" w:cs="Book Antiqua"/>
          <w:spacing w:val="3"/>
          <w:sz w:val="17"/>
          <w:szCs w:val="17"/>
          <w:lang w:val="en-GB"/>
        </w:rPr>
        <w:t xml:space="preserve"> E, </w:t>
      </w:r>
      <w:proofErr w:type="spellStart"/>
      <w:r>
        <w:rPr>
          <w:rFonts w:ascii="Book Antiqua" w:hAnsi="Book Antiqua" w:cs="Book Antiqua"/>
          <w:spacing w:val="3"/>
          <w:sz w:val="17"/>
          <w:szCs w:val="17"/>
          <w:lang w:val="en-GB"/>
        </w:rPr>
        <w:t>Neri</w:t>
      </w:r>
      <w:proofErr w:type="spellEnd"/>
      <w:r>
        <w:rPr>
          <w:rFonts w:ascii="Book Antiqua" w:hAnsi="Book Antiqua" w:cs="Book Antiqua"/>
          <w:spacing w:val="3"/>
          <w:sz w:val="17"/>
          <w:szCs w:val="17"/>
          <w:lang w:val="en-GB"/>
        </w:rPr>
        <w:t xml:space="preserve"> V, </w:t>
      </w:r>
      <w:proofErr w:type="spellStart"/>
      <w:r>
        <w:rPr>
          <w:rFonts w:ascii="Book Antiqua" w:hAnsi="Book Antiqua" w:cs="Book Antiqua"/>
          <w:spacing w:val="3"/>
          <w:sz w:val="17"/>
          <w:szCs w:val="17"/>
          <w:lang w:val="en-GB"/>
        </w:rPr>
        <w:t>Nasto</w:t>
      </w:r>
      <w:proofErr w:type="spellEnd"/>
      <w:r>
        <w:rPr>
          <w:rFonts w:ascii="Book Antiqua" w:hAnsi="Book Antiqua" w:cs="Book Antiqua"/>
          <w:spacing w:val="3"/>
          <w:sz w:val="17"/>
          <w:szCs w:val="17"/>
          <w:lang w:val="en-GB"/>
        </w:rPr>
        <w:t xml:space="preserve"> RA, et al. Is posterior percutaneous screw-rod instrumentation a safe and effective alternative approach to TLSO rigid bracing for single-level pyogenic spondylodiscitis? Results of a retrospective cohort analysis. Spine J. 2014 Jul 1;14(7):1139-1146.</w:t>
      </w:r>
    </w:p>
    <w:p w14:paraId="630EEA24" w14:textId="77777777" w:rsidR="00BB64BA" w:rsidRDefault="00BB64BA" w:rsidP="00BB64BA">
      <w:pPr>
        <w:pStyle w:val="a"/>
        <w:numPr>
          <w:ilvl w:val="0"/>
          <w:numId w:val="1"/>
        </w:numPr>
        <w:suppressAutoHyphens w:val="0"/>
        <w:spacing w:after="0" w:line="480" w:lineRule="auto"/>
        <w:jc w:val="both"/>
        <w:rPr>
          <w:rFonts w:ascii="Book Antiqua" w:hAnsi="Book Antiqua" w:cs="Book Antiqua"/>
          <w:spacing w:val="3"/>
          <w:sz w:val="17"/>
          <w:szCs w:val="17"/>
          <w:lang w:val="en-GB"/>
        </w:rPr>
      </w:pPr>
      <w:r>
        <w:rPr>
          <w:rFonts w:ascii="Book Antiqua" w:hAnsi="Book Antiqua" w:cs="Book Antiqua"/>
          <w:spacing w:val="3"/>
          <w:sz w:val="17"/>
          <w:szCs w:val="17"/>
          <w:lang w:val="en-GB"/>
        </w:rPr>
        <w:t xml:space="preserve">Wirtz DC, Genius I, </w:t>
      </w:r>
      <w:proofErr w:type="spellStart"/>
      <w:r>
        <w:rPr>
          <w:rFonts w:ascii="Book Antiqua" w:hAnsi="Book Antiqua" w:cs="Book Antiqua"/>
          <w:spacing w:val="3"/>
          <w:sz w:val="17"/>
          <w:szCs w:val="17"/>
          <w:lang w:val="en-GB"/>
        </w:rPr>
        <w:t>Wildberger</w:t>
      </w:r>
      <w:proofErr w:type="spellEnd"/>
      <w:r>
        <w:rPr>
          <w:rFonts w:ascii="Book Antiqua" w:hAnsi="Book Antiqua" w:cs="Book Antiqua"/>
          <w:spacing w:val="3"/>
          <w:sz w:val="17"/>
          <w:szCs w:val="17"/>
          <w:lang w:val="en-GB"/>
        </w:rPr>
        <w:t xml:space="preserve"> JE, Adam G, </w:t>
      </w:r>
      <w:proofErr w:type="spellStart"/>
      <w:r>
        <w:rPr>
          <w:rFonts w:ascii="Book Antiqua" w:hAnsi="Book Antiqua" w:cs="Book Antiqua"/>
          <w:spacing w:val="3"/>
          <w:sz w:val="17"/>
          <w:szCs w:val="17"/>
          <w:lang w:val="en-GB"/>
        </w:rPr>
        <w:t>Zilkens</w:t>
      </w:r>
      <w:proofErr w:type="spellEnd"/>
      <w:r>
        <w:rPr>
          <w:rFonts w:ascii="Book Antiqua" w:hAnsi="Book Antiqua" w:cs="Book Antiqua"/>
          <w:spacing w:val="3"/>
          <w:sz w:val="17"/>
          <w:szCs w:val="17"/>
          <w:lang w:val="en-GB"/>
        </w:rPr>
        <w:t xml:space="preserve"> KW, </w:t>
      </w:r>
      <w:proofErr w:type="spellStart"/>
      <w:r>
        <w:rPr>
          <w:rFonts w:ascii="Book Antiqua" w:hAnsi="Book Antiqua" w:cs="Book Antiqua"/>
          <w:spacing w:val="3"/>
          <w:sz w:val="17"/>
          <w:szCs w:val="17"/>
          <w:lang w:val="en-GB"/>
        </w:rPr>
        <w:t>Niethard</w:t>
      </w:r>
      <w:proofErr w:type="spellEnd"/>
      <w:r>
        <w:rPr>
          <w:rFonts w:ascii="Book Antiqua" w:hAnsi="Book Antiqua" w:cs="Book Antiqua"/>
          <w:spacing w:val="3"/>
          <w:sz w:val="17"/>
          <w:szCs w:val="17"/>
          <w:lang w:val="en-GB"/>
        </w:rPr>
        <w:t xml:space="preserve"> FU. Diagnostic and therapeutic management of lumbar and thoracic spondylodiscitis--an evaluation of 59 cases. Arch </w:t>
      </w:r>
      <w:proofErr w:type="spellStart"/>
      <w:r>
        <w:rPr>
          <w:rFonts w:ascii="Book Antiqua" w:hAnsi="Book Antiqua" w:cs="Book Antiqua"/>
          <w:spacing w:val="3"/>
          <w:sz w:val="17"/>
          <w:szCs w:val="17"/>
          <w:lang w:val="en-GB"/>
        </w:rPr>
        <w:t>Orthop</w:t>
      </w:r>
      <w:proofErr w:type="spellEnd"/>
      <w:r>
        <w:rPr>
          <w:rFonts w:ascii="Book Antiqua" w:hAnsi="Book Antiqua" w:cs="Book Antiqua"/>
          <w:spacing w:val="3"/>
          <w:sz w:val="17"/>
          <w:szCs w:val="17"/>
          <w:lang w:val="en-GB"/>
        </w:rPr>
        <w:t xml:space="preserve"> Trauma Surg. 2000;120(5-6):245-251.</w:t>
      </w:r>
    </w:p>
    <w:p w14:paraId="4E395E23" w14:textId="77777777" w:rsidR="00BB64BA" w:rsidRDefault="00BB64BA" w:rsidP="00BB64BA">
      <w:pPr>
        <w:pStyle w:val="a"/>
        <w:numPr>
          <w:ilvl w:val="0"/>
          <w:numId w:val="1"/>
        </w:numPr>
        <w:suppressAutoHyphens w:val="0"/>
        <w:spacing w:after="0" w:line="480" w:lineRule="auto"/>
        <w:jc w:val="both"/>
        <w:rPr>
          <w:rFonts w:ascii="Book Antiqua" w:hAnsi="Book Antiqua" w:cs="Book Antiqua"/>
          <w:spacing w:val="3"/>
          <w:sz w:val="17"/>
          <w:szCs w:val="17"/>
          <w:lang w:val="en-GB"/>
        </w:rPr>
      </w:pPr>
      <w:r>
        <w:rPr>
          <w:rFonts w:ascii="Book Antiqua" w:hAnsi="Book Antiqua" w:cs="Book Antiqua"/>
          <w:spacing w:val="3"/>
          <w:sz w:val="17"/>
          <w:szCs w:val="17"/>
          <w:lang w:val="en-GB"/>
        </w:rPr>
        <w:t xml:space="preserve">Alas H, Fernando H, Baker JF, Brown AE, Bortz C, </w:t>
      </w:r>
      <w:proofErr w:type="spellStart"/>
      <w:r>
        <w:rPr>
          <w:rFonts w:ascii="Book Antiqua" w:hAnsi="Book Antiqua" w:cs="Book Antiqua"/>
          <w:spacing w:val="3"/>
          <w:sz w:val="17"/>
          <w:szCs w:val="17"/>
          <w:lang w:val="en-GB"/>
        </w:rPr>
        <w:t>Naessig</w:t>
      </w:r>
      <w:proofErr w:type="spellEnd"/>
      <w:r>
        <w:rPr>
          <w:rFonts w:ascii="Book Antiqua" w:hAnsi="Book Antiqua" w:cs="Book Antiqua"/>
          <w:spacing w:val="3"/>
          <w:sz w:val="17"/>
          <w:szCs w:val="17"/>
          <w:lang w:val="en-GB"/>
        </w:rPr>
        <w:t xml:space="preserve"> S, et al. Comparative outcomes of operative relative to medical management of spondylodiscitis accounting for frailty status at presentation. J Clin </w:t>
      </w:r>
      <w:proofErr w:type="spellStart"/>
      <w:r>
        <w:rPr>
          <w:rFonts w:ascii="Book Antiqua" w:hAnsi="Book Antiqua" w:cs="Book Antiqua"/>
          <w:spacing w:val="3"/>
          <w:sz w:val="17"/>
          <w:szCs w:val="17"/>
          <w:lang w:val="en-GB"/>
        </w:rPr>
        <w:t>Neurosci</w:t>
      </w:r>
      <w:proofErr w:type="spellEnd"/>
      <w:r>
        <w:rPr>
          <w:rFonts w:ascii="Book Antiqua" w:hAnsi="Book Antiqua" w:cs="Book Antiqua"/>
          <w:spacing w:val="3"/>
          <w:sz w:val="17"/>
          <w:szCs w:val="17"/>
          <w:lang w:val="en-GB"/>
        </w:rPr>
        <w:t xml:space="preserve">. 2020 </w:t>
      </w:r>
      <w:proofErr w:type="gramStart"/>
      <w:r>
        <w:rPr>
          <w:rFonts w:ascii="Book Antiqua" w:hAnsi="Book Antiqua" w:cs="Book Antiqua"/>
          <w:spacing w:val="3"/>
          <w:sz w:val="17"/>
          <w:szCs w:val="17"/>
          <w:lang w:val="en-GB"/>
        </w:rPr>
        <w:t>May;75:134</w:t>
      </w:r>
      <w:proofErr w:type="gramEnd"/>
      <w:r>
        <w:rPr>
          <w:rFonts w:ascii="Book Antiqua" w:hAnsi="Book Antiqua" w:cs="Book Antiqua"/>
          <w:spacing w:val="3"/>
          <w:sz w:val="17"/>
          <w:szCs w:val="17"/>
          <w:lang w:val="en-GB"/>
        </w:rPr>
        <w:t>-138.</w:t>
      </w:r>
    </w:p>
    <w:p w14:paraId="09DD569C" w14:textId="77777777" w:rsidR="00BB64BA" w:rsidRDefault="00BB64BA" w:rsidP="00BB64BA">
      <w:pPr>
        <w:pStyle w:val="a"/>
        <w:numPr>
          <w:ilvl w:val="0"/>
          <w:numId w:val="1"/>
        </w:numPr>
        <w:suppressAutoHyphens w:val="0"/>
        <w:spacing w:after="0" w:line="480" w:lineRule="auto"/>
        <w:jc w:val="both"/>
        <w:rPr>
          <w:rFonts w:ascii="Book Antiqua" w:hAnsi="Book Antiqua" w:cs="Book Antiqua"/>
          <w:spacing w:val="3"/>
          <w:sz w:val="17"/>
          <w:szCs w:val="17"/>
          <w:lang w:val="en-GB"/>
        </w:rPr>
      </w:pPr>
      <w:proofErr w:type="spellStart"/>
      <w:r>
        <w:rPr>
          <w:rFonts w:ascii="Book Antiqua" w:hAnsi="Book Antiqua" w:cs="Book Antiqua"/>
          <w:spacing w:val="3"/>
          <w:sz w:val="17"/>
          <w:szCs w:val="17"/>
          <w:lang w:val="en-GB"/>
        </w:rPr>
        <w:t>Waheed</w:t>
      </w:r>
      <w:proofErr w:type="spellEnd"/>
      <w:r>
        <w:rPr>
          <w:rFonts w:ascii="Book Antiqua" w:hAnsi="Book Antiqua" w:cs="Book Antiqua"/>
          <w:spacing w:val="3"/>
          <w:sz w:val="17"/>
          <w:szCs w:val="17"/>
          <w:lang w:val="en-GB"/>
        </w:rPr>
        <w:t xml:space="preserve"> G, Soliman MAR, Ali AM, Aly MH. Spontaneous spondylodiscitis: review, incidence, management, and clinical outcome in 44 patients. </w:t>
      </w:r>
      <w:proofErr w:type="spellStart"/>
      <w:r>
        <w:rPr>
          <w:rFonts w:ascii="Book Antiqua" w:hAnsi="Book Antiqua" w:cs="Book Antiqua"/>
          <w:spacing w:val="3"/>
          <w:sz w:val="17"/>
          <w:szCs w:val="17"/>
          <w:lang w:val="en-GB"/>
        </w:rPr>
        <w:t>Neurosurg</w:t>
      </w:r>
      <w:proofErr w:type="spellEnd"/>
      <w:r>
        <w:rPr>
          <w:rFonts w:ascii="Book Antiqua" w:hAnsi="Book Antiqua" w:cs="Book Antiqua"/>
          <w:spacing w:val="3"/>
          <w:sz w:val="17"/>
          <w:szCs w:val="17"/>
          <w:lang w:val="en-GB"/>
        </w:rPr>
        <w:t xml:space="preserve"> Focus. 2019 Jan 1;46(1</w:t>
      </w:r>
      <w:proofErr w:type="gramStart"/>
      <w:r>
        <w:rPr>
          <w:rFonts w:ascii="Book Antiqua" w:hAnsi="Book Antiqua" w:cs="Book Antiqua"/>
          <w:spacing w:val="3"/>
          <w:sz w:val="17"/>
          <w:szCs w:val="17"/>
          <w:lang w:val="en-GB"/>
        </w:rPr>
        <w:t>):E</w:t>
      </w:r>
      <w:proofErr w:type="gramEnd"/>
      <w:r>
        <w:rPr>
          <w:rFonts w:ascii="Book Antiqua" w:hAnsi="Book Antiqua" w:cs="Book Antiqua"/>
          <w:spacing w:val="3"/>
          <w:sz w:val="17"/>
          <w:szCs w:val="17"/>
          <w:lang w:val="en-GB"/>
        </w:rPr>
        <w:t>10.</w:t>
      </w:r>
    </w:p>
    <w:p w14:paraId="0B5055BF" w14:textId="77777777" w:rsidR="00BB64BA" w:rsidRDefault="00BB64BA" w:rsidP="00BB64BA">
      <w:pPr>
        <w:pStyle w:val="a"/>
        <w:numPr>
          <w:ilvl w:val="0"/>
          <w:numId w:val="1"/>
        </w:numPr>
        <w:suppressAutoHyphens w:val="0"/>
        <w:spacing w:after="0" w:line="480" w:lineRule="auto"/>
        <w:jc w:val="both"/>
        <w:rPr>
          <w:rFonts w:ascii="Book Antiqua" w:hAnsi="Book Antiqua" w:cs="Book Antiqua"/>
          <w:spacing w:val="3"/>
          <w:sz w:val="17"/>
          <w:szCs w:val="17"/>
          <w:lang w:val="en-GB"/>
        </w:rPr>
      </w:pPr>
      <w:proofErr w:type="spellStart"/>
      <w:r>
        <w:rPr>
          <w:rFonts w:ascii="Book Antiqua" w:hAnsi="Book Antiqua" w:cs="Book Antiqua"/>
          <w:spacing w:val="3"/>
          <w:sz w:val="17"/>
          <w:szCs w:val="17"/>
          <w:lang w:val="en-GB"/>
        </w:rPr>
        <w:t>Behmanesh</w:t>
      </w:r>
      <w:proofErr w:type="spellEnd"/>
      <w:r>
        <w:rPr>
          <w:rFonts w:ascii="Book Antiqua" w:hAnsi="Book Antiqua" w:cs="Book Antiqua"/>
          <w:spacing w:val="3"/>
          <w:sz w:val="17"/>
          <w:szCs w:val="17"/>
          <w:lang w:val="en-GB"/>
        </w:rPr>
        <w:t xml:space="preserve"> B, Gessler F, </w:t>
      </w:r>
      <w:proofErr w:type="spellStart"/>
      <w:r>
        <w:rPr>
          <w:rFonts w:ascii="Book Antiqua" w:hAnsi="Book Antiqua" w:cs="Book Antiqua"/>
          <w:spacing w:val="3"/>
          <w:sz w:val="17"/>
          <w:szCs w:val="17"/>
          <w:lang w:val="en-GB"/>
        </w:rPr>
        <w:t>Duetzmann</w:t>
      </w:r>
      <w:proofErr w:type="spellEnd"/>
      <w:r>
        <w:rPr>
          <w:rFonts w:ascii="Book Antiqua" w:hAnsi="Book Antiqua" w:cs="Book Antiqua"/>
          <w:spacing w:val="3"/>
          <w:sz w:val="17"/>
          <w:szCs w:val="17"/>
          <w:lang w:val="en-GB"/>
        </w:rPr>
        <w:t xml:space="preserve"> S, Seifert V, Weise L, Setzer M. Quality of Life Following Surgical and Conservative Therapy of Pyogenic Spinal Infection: A Study of Long-term Outcome in 210 Patients. J </w:t>
      </w:r>
      <w:proofErr w:type="spellStart"/>
      <w:r>
        <w:rPr>
          <w:rFonts w:ascii="Book Antiqua" w:hAnsi="Book Antiqua" w:cs="Book Antiqua"/>
          <w:spacing w:val="3"/>
          <w:sz w:val="17"/>
          <w:szCs w:val="17"/>
          <w:lang w:val="en-GB"/>
        </w:rPr>
        <w:t>Neurol</w:t>
      </w:r>
      <w:proofErr w:type="spellEnd"/>
      <w:r>
        <w:rPr>
          <w:rFonts w:ascii="Book Antiqua" w:hAnsi="Book Antiqua" w:cs="Book Antiqua"/>
          <w:spacing w:val="3"/>
          <w:sz w:val="17"/>
          <w:szCs w:val="17"/>
          <w:lang w:val="en-GB"/>
        </w:rPr>
        <w:t xml:space="preserve"> </w:t>
      </w:r>
      <w:proofErr w:type="spellStart"/>
      <w:r>
        <w:rPr>
          <w:rFonts w:ascii="Book Antiqua" w:hAnsi="Book Antiqua" w:cs="Book Antiqua"/>
          <w:spacing w:val="3"/>
          <w:sz w:val="17"/>
          <w:szCs w:val="17"/>
          <w:lang w:val="en-GB"/>
        </w:rPr>
        <w:t>Surg</w:t>
      </w:r>
      <w:proofErr w:type="spellEnd"/>
      <w:r>
        <w:rPr>
          <w:rFonts w:ascii="Book Antiqua" w:hAnsi="Book Antiqua" w:cs="Book Antiqua"/>
          <w:spacing w:val="3"/>
          <w:sz w:val="17"/>
          <w:szCs w:val="17"/>
          <w:lang w:val="en-GB"/>
        </w:rPr>
        <w:t xml:space="preserve"> </w:t>
      </w:r>
      <w:proofErr w:type="gramStart"/>
      <w:r>
        <w:rPr>
          <w:rFonts w:ascii="Book Antiqua" w:hAnsi="Book Antiqua" w:cs="Book Antiqua"/>
          <w:spacing w:val="3"/>
          <w:sz w:val="17"/>
          <w:szCs w:val="17"/>
          <w:lang w:val="en-GB"/>
        </w:rPr>
        <w:t>A</w:t>
      </w:r>
      <w:proofErr w:type="gramEnd"/>
      <w:r>
        <w:rPr>
          <w:rFonts w:ascii="Book Antiqua" w:hAnsi="Book Antiqua" w:cs="Book Antiqua"/>
          <w:spacing w:val="3"/>
          <w:sz w:val="17"/>
          <w:szCs w:val="17"/>
          <w:lang w:val="en-GB"/>
        </w:rPr>
        <w:t xml:space="preserve"> Cent </w:t>
      </w:r>
      <w:proofErr w:type="spellStart"/>
      <w:r>
        <w:rPr>
          <w:rFonts w:ascii="Book Antiqua" w:hAnsi="Book Antiqua" w:cs="Book Antiqua"/>
          <w:spacing w:val="3"/>
          <w:sz w:val="17"/>
          <w:szCs w:val="17"/>
          <w:lang w:val="en-GB"/>
        </w:rPr>
        <w:t>Eur</w:t>
      </w:r>
      <w:proofErr w:type="spellEnd"/>
      <w:r>
        <w:rPr>
          <w:rFonts w:ascii="Book Antiqua" w:hAnsi="Book Antiqua" w:cs="Book Antiqua"/>
          <w:spacing w:val="3"/>
          <w:sz w:val="17"/>
          <w:szCs w:val="17"/>
          <w:lang w:val="en-GB"/>
        </w:rPr>
        <w:t xml:space="preserve"> </w:t>
      </w:r>
      <w:proofErr w:type="spellStart"/>
      <w:r>
        <w:rPr>
          <w:rFonts w:ascii="Book Antiqua" w:hAnsi="Book Antiqua" w:cs="Book Antiqua"/>
          <w:spacing w:val="3"/>
          <w:sz w:val="17"/>
          <w:szCs w:val="17"/>
          <w:lang w:val="en-GB"/>
        </w:rPr>
        <w:t>Neurosurg</w:t>
      </w:r>
      <w:proofErr w:type="spellEnd"/>
      <w:r>
        <w:rPr>
          <w:rFonts w:ascii="Book Antiqua" w:hAnsi="Book Antiqua" w:cs="Book Antiqua"/>
          <w:spacing w:val="3"/>
          <w:sz w:val="17"/>
          <w:szCs w:val="17"/>
          <w:lang w:val="en-GB"/>
        </w:rPr>
        <w:t>. 2021 Mar 9.</w:t>
      </w:r>
    </w:p>
    <w:p w14:paraId="23F64745" w14:textId="77777777" w:rsidR="00BB64BA" w:rsidRDefault="00BB64BA" w:rsidP="00BB64BA">
      <w:pPr>
        <w:pStyle w:val="a"/>
        <w:numPr>
          <w:ilvl w:val="0"/>
          <w:numId w:val="1"/>
        </w:numPr>
        <w:suppressAutoHyphens w:val="0"/>
        <w:spacing w:after="0" w:line="480" w:lineRule="auto"/>
        <w:jc w:val="both"/>
        <w:rPr>
          <w:rFonts w:ascii="Book Antiqua" w:hAnsi="Book Antiqua" w:cs="Book Antiqua"/>
          <w:spacing w:val="3"/>
          <w:sz w:val="17"/>
          <w:szCs w:val="17"/>
          <w:lang w:val="en-GB"/>
        </w:rPr>
      </w:pPr>
      <w:proofErr w:type="spellStart"/>
      <w:r>
        <w:rPr>
          <w:rFonts w:ascii="Book Antiqua" w:hAnsi="Book Antiqua" w:cs="Book Antiqua"/>
          <w:spacing w:val="3"/>
          <w:sz w:val="17"/>
          <w:szCs w:val="17"/>
          <w:lang w:val="en-GB"/>
        </w:rPr>
        <w:t>Woertgen</w:t>
      </w:r>
      <w:proofErr w:type="spellEnd"/>
      <w:r>
        <w:rPr>
          <w:rFonts w:ascii="Book Antiqua" w:hAnsi="Book Antiqua" w:cs="Book Antiqua"/>
          <w:spacing w:val="3"/>
          <w:sz w:val="17"/>
          <w:szCs w:val="17"/>
          <w:lang w:val="en-GB"/>
        </w:rPr>
        <w:t xml:space="preserve"> C, </w:t>
      </w:r>
      <w:proofErr w:type="spellStart"/>
      <w:r>
        <w:rPr>
          <w:rFonts w:ascii="Book Antiqua" w:hAnsi="Book Antiqua" w:cs="Book Antiqua"/>
          <w:spacing w:val="3"/>
          <w:sz w:val="17"/>
          <w:szCs w:val="17"/>
          <w:lang w:val="en-GB"/>
        </w:rPr>
        <w:t>Rothoerl</w:t>
      </w:r>
      <w:proofErr w:type="spellEnd"/>
      <w:r>
        <w:rPr>
          <w:rFonts w:ascii="Book Antiqua" w:hAnsi="Book Antiqua" w:cs="Book Antiqua"/>
          <w:spacing w:val="3"/>
          <w:sz w:val="17"/>
          <w:szCs w:val="17"/>
          <w:lang w:val="en-GB"/>
        </w:rPr>
        <w:t xml:space="preserve"> RD, Englert C, Neumann C. Pyogenic spinal infections and outcome according to the 36-item short form health survey. J </w:t>
      </w:r>
      <w:proofErr w:type="spellStart"/>
      <w:r>
        <w:rPr>
          <w:rFonts w:ascii="Book Antiqua" w:hAnsi="Book Antiqua" w:cs="Book Antiqua"/>
          <w:spacing w:val="3"/>
          <w:sz w:val="17"/>
          <w:szCs w:val="17"/>
          <w:lang w:val="en-GB"/>
        </w:rPr>
        <w:t>Neurosurg</w:t>
      </w:r>
      <w:proofErr w:type="spellEnd"/>
      <w:r>
        <w:rPr>
          <w:rFonts w:ascii="Book Antiqua" w:hAnsi="Book Antiqua" w:cs="Book Antiqua"/>
          <w:spacing w:val="3"/>
          <w:sz w:val="17"/>
          <w:szCs w:val="17"/>
          <w:lang w:val="en-GB"/>
        </w:rPr>
        <w:t xml:space="preserve"> Spine. 2006 Jun;4(6):441-446.</w:t>
      </w:r>
    </w:p>
    <w:p w14:paraId="3A18F576" w14:textId="77777777" w:rsidR="00BB64BA" w:rsidRDefault="00BB64BA" w:rsidP="00BB64BA">
      <w:pPr>
        <w:pStyle w:val="a"/>
        <w:numPr>
          <w:ilvl w:val="0"/>
          <w:numId w:val="1"/>
        </w:numPr>
        <w:suppressAutoHyphens w:val="0"/>
        <w:spacing w:after="0" w:line="480" w:lineRule="auto"/>
        <w:jc w:val="both"/>
        <w:rPr>
          <w:rFonts w:ascii="Book Antiqua" w:hAnsi="Book Antiqua" w:cs="Book Antiqua"/>
          <w:spacing w:val="3"/>
          <w:sz w:val="17"/>
          <w:szCs w:val="17"/>
          <w:lang w:val="en-GB"/>
        </w:rPr>
      </w:pPr>
      <w:proofErr w:type="spellStart"/>
      <w:r>
        <w:rPr>
          <w:rFonts w:ascii="Book Antiqua" w:hAnsi="Book Antiqua" w:cs="Book Antiqua"/>
          <w:spacing w:val="3"/>
          <w:sz w:val="17"/>
          <w:szCs w:val="17"/>
          <w:lang w:val="en-GB"/>
        </w:rPr>
        <w:t>Canouï</w:t>
      </w:r>
      <w:proofErr w:type="spellEnd"/>
      <w:r>
        <w:rPr>
          <w:rFonts w:ascii="Book Antiqua" w:hAnsi="Book Antiqua" w:cs="Book Antiqua"/>
          <w:spacing w:val="3"/>
          <w:sz w:val="17"/>
          <w:szCs w:val="17"/>
          <w:lang w:val="en-GB"/>
        </w:rPr>
        <w:t xml:space="preserve"> E, </w:t>
      </w:r>
      <w:proofErr w:type="spellStart"/>
      <w:r>
        <w:rPr>
          <w:rFonts w:ascii="Book Antiqua" w:hAnsi="Book Antiqua" w:cs="Book Antiqua"/>
          <w:spacing w:val="3"/>
          <w:sz w:val="17"/>
          <w:szCs w:val="17"/>
          <w:lang w:val="en-GB"/>
        </w:rPr>
        <w:t>Zarrouk</w:t>
      </w:r>
      <w:proofErr w:type="spellEnd"/>
      <w:r>
        <w:rPr>
          <w:rFonts w:ascii="Book Antiqua" w:hAnsi="Book Antiqua" w:cs="Book Antiqua"/>
          <w:spacing w:val="3"/>
          <w:sz w:val="17"/>
          <w:szCs w:val="17"/>
          <w:lang w:val="en-GB"/>
        </w:rPr>
        <w:t xml:space="preserve"> V, </w:t>
      </w:r>
      <w:proofErr w:type="spellStart"/>
      <w:r>
        <w:rPr>
          <w:rFonts w:ascii="Book Antiqua" w:hAnsi="Book Antiqua" w:cs="Book Antiqua"/>
          <w:spacing w:val="3"/>
          <w:sz w:val="17"/>
          <w:szCs w:val="17"/>
          <w:lang w:val="en-GB"/>
        </w:rPr>
        <w:t>Canouï</w:t>
      </w:r>
      <w:proofErr w:type="spellEnd"/>
      <w:r>
        <w:rPr>
          <w:rFonts w:ascii="Book Antiqua" w:hAnsi="Book Antiqua" w:cs="Book Antiqua"/>
          <w:spacing w:val="3"/>
          <w:sz w:val="17"/>
          <w:szCs w:val="17"/>
          <w:lang w:val="en-GB"/>
        </w:rPr>
        <w:t xml:space="preserve">-Poitrine F, </w:t>
      </w:r>
      <w:proofErr w:type="spellStart"/>
      <w:r>
        <w:rPr>
          <w:rFonts w:ascii="Book Antiqua" w:hAnsi="Book Antiqua" w:cs="Book Antiqua"/>
          <w:spacing w:val="3"/>
          <w:sz w:val="17"/>
          <w:szCs w:val="17"/>
          <w:lang w:val="en-GB"/>
        </w:rPr>
        <w:t>Desmoulin</w:t>
      </w:r>
      <w:proofErr w:type="spellEnd"/>
      <w:r>
        <w:rPr>
          <w:rFonts w:ascii="Book Antiqua" w:hAnsi="Book Antiqua" w:cs="Book Antiqua"/>
          <w:spacing w:val="3"/>
          <w:sz w:val="17"/>
          <w:szCs w:val="17"/>
          <w:lang w:val="en-GB"/>
        </w:rPr>
        <w:t xml:space="preserve"> U, </w:t>
      </w:r>
      <w:proofErr w:type="spellStart"/>
      <w:r>
        <w:rPr>
          <w:rFonts w:ascii="Book Antiqua" w:hAnsi="Book Antiqua" w:cs="Book Antiqua"/>
          <w:spacing w:val="3"/>
          <w:sz w:val="17"/>
          <w:szCs w:val="17"/>
          <w:lang w:val="en-GB"/>
        </w:rPr>
        <w:t>Leflon</w:t>
      </w:r>
      <w:proofErr w:type="spellEnd"/>
      <w:r>
        <w:rPr>
          <w:rFonts w:ascii="Book Antiqua" w:hAnsi="Book Antiqua" w:cs="Book Antiqua"/>
          <w:spacing w:val="3"/>
          <w:sz w:val="17"/>
          <w:szCs w:val="17"/>
          <w:lang w:val="en-GB"/>
        </w:rPr>
        <w:t xml:space="preserve"> V, </w:t>
      </w:r>
      <w:proofErr w:type="spellStart"/>
      <w:r>
        <w:rPr>
          <w:rFonts w:ascii="Book Antiqua" w:hAnsi="Book Antiqua" w:cs="Book Antiqua"/>
          <w:spacing w:val="3"/>
          <w:sz w:val="17"/>
          <w:szCs w:val="17"/>
          <w:lang w:val="en-GB"/>
        </w:rPr>
        <w:t>Allaham</w:t>
      </w:r>
      <w:proofErr w:type="spellEnd"/>
      <w:r>
        <w:rPr>
          <w:rFonts w:ascii="Book Antiqua" w:hAnsi="Book Antiqua" w:cs="Book Antiqua"/>
          <w:spacing w:val="3"/>
          <w:sz w:val="17"/>
          <w:szCs w:val="17"/>
          <w:lang w:val="en-GB"/>
        </w:rPr>
        <w:t xml:space="preserve"> W, et al. Surgery is safe and effective when indicated in the acute phase of hematogenous pyogenic vertebral osteomyelitis. Infect Dis (</w:t>
      </w:r>
      <w:proofErr w:type="spellStart"/>
      <w:r>
        <w:rPr>
          <w:rFonts w:ascii="Book Antiqua" w:hAnsi="Book Antiqua" w:cs="Book Antiqua"/>
          <w:spacing w:val="3"/>
          <w:sz w:val="17"/>
          <w:szCs w:val="17"/>
          <w:lang w:val="en-GB"/>
        </w:rPr>
        <w:t>Lond</w:t>
      </w:r>
      <w:proofErr w:type="spellEnd"/>
      <w:r>
        <w:rPr>
          <w:rFonts w:ascii="Book Antiqua" w:hAnsi="Book Antiqua" w:cs="Book Antiqua"/>
          <w:spacing w:val="3"/>
          <w:sz w:val="17"/>
          <w:szCs w:val="17"/>
          <w:lang w:val="en-GB"/>
        </w:rPr>
        <w:t>). 2019 Apr;51(4):268-276.</w:t>
      </w:r>
    </w:p>
    <w:p w14:paraId="6A8D9013" w14:textId="77777777" w:rsidR="00BB64BA" w:rsidRDefault="00BB64BA" w:rsidP="00BB64BA">
      <w:pPr>
        <w:pStyle w:val="a"/>
        <w:numPr>
          <w:ilvl w:val="0"/>
          <w:numId w:val="1"/>
        </w:numPr>
        <w:suppressAutoHyphens w:val="0"/>
        <w:spacing w:after="0" w:line="480" w:lineRule="auto"/>
        <w:jc w:val="both"/>
        <w:rPr>
          <w:rFonts w:ascii="Book Antiqua" w:hAnsi="Book Antiqua" w:cs="Book Antiqua"/>
          <w:spacing w:val="3"/>
          <w:sz w:val="17"/>
          <w:szCs w:val="17"/>
          <w:lang w:val="en-GB"/>
        </w:rPr>
      </w:pPr>
      <w:proofErr w:type="spellStart"/>
      <w:r>
        <w:rPr>
          <w:rFonts w:ascii="Book Antiqua" w:hAnsi="Book Antiqua" w:cs="Book Antiqua"/>
          <w:spacing w:val="3"/>
          <w:sz w:val="17"/>
          <w:szCs w:val="17"/>
          <w:lang w:val="en-GB"/>
        </w:rPr>
        <w:t>Hadjipavlou</w:t>
      </w:r>
      <w:proofErr w:type="spellEnd"/>
      <w:r>
        <w:rPr>
          <w:rFonts w:ascii="Book Antiqua" w:hAnsi="Book Antiqua" w:cs="Book Antiqua"/>
          <w:spacing w:val="3"/>
          <w:sz w:val="17"/>
          <w:szCs w:val="17"/>
          <w:lang w:val="en-GB"/>
        </w:rPr>
        <w:t xml:space="preserve"> AG, </w:t>
      </w:r>
      <w:proofErr w:type="spellStart"/>
      <w:r>
        <w:rPr>
          <w:rFonts w:ascii="Book Antiqua" w:hAnsi="Book Antiqua" w:cs="Book Antiqua"/>
          <w:spacing w:val="3"/>
          <w:sz w:val="17"/>
          <w:szCs w:val="17"/>
          <w:lang w:val="en-GB"/>
        </w:rPr>
        <w:t>Mader</w:t>
      </w:r>
      <w:proofErr w:type="spellEnd"/>
      <w:r>
        <w:rPr>
          <w:rFonts w:ascii="Book Antiqua" w:hAnsi="Book Antiqua" w:cs="Book Antiqua"/>
          <w:spacing w:val="3"/>
          <w:sz w:val="17"/>
          <w:szCs w:val="17"/>
          <w:lang w:val="en-GB"/>
        </w:rPr>
        <w:t xml:space="preserve"> JT, Necessary JT, </w:t>
      </w:r>
      <w:proofErr w:type="spellStart"/>
      <w:r>
        <w:rPr>
          <w:rFonts w:ascii="Book Antiqua" w:hAnsi="Book Antiqua" w:cs="Book Antiqua"/>
          <w:spacing w:val="3"/>
          <w:sz w:val="17"/>
          <w:szCs w:val="17"/>
          <w:lang w:val="en-GB"/>
        </w:rPr>
        <w:t>Muffoletto</w:t>
      </w:r>
      <w:proofErr w:type="spellEnd"/>
      <w:r>
        <w:rPr>
          <w:rFonts w:ascii="Book Antiqua" w:hAnsi="Book Antiqua" w:cs="Book Antiqua"/>
          <w:spacing w:val="3"/>
          <w:sz w:val="17"/>
          <w:szCs w:val="17"/>
          <w:lang w:val="en-GB"/>
        </w:rPr>
        <w:t xml:space="preserve"> AJ. Hematogenous pyogenic spinal infections and their surgical management. Spine (Phila Pa 1976). 2000 Jul 1;25(13):1668-1679.</w:t>
      </w:r>
    </w:p>
    <w:p w14:paraId="53DD0B6F" w14:textId="77777777" w:rsidR="00BB64BA" w:rsidRDefault="00BB64BA" w:rsidP="00BB64BA">
      <w:pPr>
        <w:pStyle w:val="a"/>
        <w:numPr>
          <w:ilvl w:val="0"/>
          <w:numId w:val="1"/>
        </w:numPr>
        <w:suppressAutoHyphens w:val="0"/>
        <w:spacing w:after="0" w:line="480" w:lineRule="auto"/>
        <w:jc w:val="both"/>
        <w:rPr>
          <w:rFonts w:ascii="Book Antiqua" w:hAnsi="Book Antiqua" w:cs="Book Antiqua"/>
          <w:spacing w:val="3"/>
          <w:sz w:val="17"/>
          <w:szCs w:val="17"/>
          <w:lang w:val="en-GB"/>
        </w:rPr>
      </w:pPr>
      <w:r>
        <w:rPr>
          <w:rFonts w:ascii="Book Antiqua" w:hAnsi="Book Antiqua" w:cs="Book Antiqua"/>
          <w:spacing w:val="3"/>
          <w:sz w:val="17"/>
          <w:szCs w:val="17"/>
          <w:lang w:val="en-GB"/>
        </w:rPr>
        <w:t>Park KH, Chong YP, Kim SH, Lee SO, Choi SH, Lee MS, et al. Clinical characteristics and therapeutic outcomes of hematogenous vertebral osteomyelitis caused by methicillin-resistant Staphylococcus aureus. J Infect. 2013 Dec;67(6):556-564.</w:t>
      </w:r>
    </w:p>
    <w:p w14:paraId="620C75B1" w14:textId="77777777" w:rsidR="00BB64BA" w:rsidRDefault="00BB64BA" w:rsidP="00BB64BA">
      <w:pPr>
        <w:pStyle w:val="a"/>
        <w:numPr>
          <w:ilvl w:val="0"/>
          <w:numId w:val="1"/>
        </w:numPr>
        <w:suppressAutoHyphens w:val="0"/>
        <w:spacing w:after="0" w:line="480" w:lineRule="auto"/>
        <w:jc w:val="both"/>
        <w:rPr>
          <w:rFonts w:ascii="Book Antiqua" w:hAnsi="Book Antiqua" w:cs="Book Antiqua"/>
          <w:spacing w:val="3"/>
          <w:sz w:val="17"/>
          <w:szCs w:val="17"/>
          <w:lang w:val="en-GB"/>
        </w:rPr>
      </w:pPr>
      <w:proofErr w:type="spellStart"/>
      <w:r>
        <w:rPr>
          <w:rFonts w:ascii="Book Antiqua" w:hAnsi="Book Antiqua" w:cs="Book Antiqua"/>
          <w:spacing w:val="3"/>
          <w:sz w:val="17"/>
          <w:szCs w:val="17"/>
          <w:lang w:val="en-GB"/>
        </w:rPr>
        <w:t>Colmenero</w:t>
      </w:r>
      <w:proofErr w:type="spellEnd"/>
      <w:r>
        <w:rPr>
          <w:rFonts w:ascii="Book Antiqua" w:hAnsi="Book Antiqua" w:cs="Book Antiqua"/>
          <w:spacing w:val="3"/>
          <w:sz w:val="17"/>
          <w:szCs w:val="17"/>
          <w:lang w:val="en-GB"/>
        </w:rPr>
        <w:t xml:space="preserve"> JD, Jiménez-</w:t>
      </w:r>
      <w:proofErr w:type="spellStart"/>
      <w:r>
        <w:rPr>
          <w:rFonts w:ascii="Book Antiqua" w:hAnsi="Book Antiqua" w:cs="Book Antiqua"/>
          <w:spacing w:val="3"/>
          <w:sz w:val="17"/>
          <w:szCs w:val="17"/>
          <w:lang w:val="en-GB"/>
        </w:rPr>
        <w:t>Mejías</w:t>
      </w:r>
      <w:proofErr w:type="spellEnd"/>
      <w:r>
        <w:rPr>
          <w:rFonts w:ascii="Book Antiqua" w:hAnsi="Book Antiqua" w:cs="Book Antiqua"/>
          <w:spacing w:val="3"/>
          <w:sz w:val="17"/>
          <w:szCs w:val="17"/>
          <w:lang w:val="en-GB"/>
        </w:rPr>
        <w:t xml:space="preserve"> ME, Sánchez-Lora FJ, </w:t>
      </w:r>
      <w:proofErr w:type="spellStart"/>
      <w:r>
        <w:rPr>
          <w:rFonts w:ascii="Book Antiqua" w:hAnsi="Book Antiqua" w:cs="Book Antiqua"/>
          <w:spacing w:val="3"/>
          <w:sz w:val="17"/>
          <w:szCs w:val="17"/>
          <w:lang w:val="en-GB"/>
        </w:rPr>
        <w:t>Reguera</w:t>
      </w:r>
      <w:proofErr w:type="spellEnd"/>
      <w:r>
        <w:rPr>
          <w:rFonts w:ascii="Book Antiqua" w:hAnsi="Book Antiqua" w:cs="Book Antiqua"/>
          <w:spacing w:val="3"/>
          <w:sz w:val="17"/>
          <w:szCs w:val="17"/>
          <w:lang w:val="en-GB"/>
        </w:rPr>
        <w:t xml:space="preserve"> JM, Palomino-</w:t>
      </w:r>
      <w:proofErr w:type="spellStart"/>
      <w:r>
        <w:rPr>
          <w:rFonts w:ascii="Book Antiqua" w:hAnsi="Book Antiqua" w:cs="Book Antiqua"/>
          <w:spacing w:val="3"/>
          <w:sz w:val="17"/>
          <w:szCs w:val="17"/>
          <w:lang w:val="en-GB"/>
        </w:rPr>
        <w:t>Nicás</w:t>
      </w:r>
      <w:proofErr w:type="spellEnd"/>
      <w:r>
        <w:rPr>
          <w:rFonts w:ascii="Book Antiqua" w:hAnsi="Book Antiqua" w:cs="Book Antiqua"/>
          <w:spacing w:val="3"/>
          <w:sz w:val="17"/>
          <w:szCs w:val="17"/>
          <w:lang w:val="en-GB"/>
        </w:rPr>
        <w:t xml:space="preserve"> J, </w:t>
      </w:r>
      <w:proofErr w:type="spellStart"/>
      <w:r>
        <w:rPr>
          <w:rFonts w:ascii="Book Antiqua" w:hAnsi="Book Antiqua" w:cs="Book Antiqua"/>
          <w:spacing w:val="3"/>
          <w:sz w:val="17"/>
          <w:szCs w:val="17"/>
          <w:lang w:val="en-GB"/>
        </w:rPr>
        <w:t>Martos</w:t>
      </w:r>
      <w:proofErr w:type="spellEnd"/>
      <w:r>
        <w:rPr>
          <w:rFonts w:ascii="Book Antiqua" w:hAnsi="Book Antiqua" w:cs="Book Antiqua"/>
          <w:spacing w:val="3"/>
          <w:sz w:val="17"/>
          <w:szCs w:val="17"/>
          <w:lang w:val="en-GB"/>
        </w:rPr>
        <w:t xml:space="preserve"> F, et al. Pyogenic, tuberculous, and brucellar vertebral osteomyelitis: a descriptive and comparative study of 219 cases. Ann Rheum Dis. 1997 Dec;56(12):709-715.</w:t>
      </w:r>
    </w:p>
    <w:p w14:paraId="130BF560" w14:textId="77777777" w:rsidR="00BB64BA" w:rsidRDefault="00BB64BA" w:rsidP="00BB64BA">
      <w:pPr>
        <w:pStyle w:val="a"/>
        <w:numPr>
          <w:ilvl w:val="0"/>
          <w:numId w:val="1"/>
        </w:numPr>
        <w:suppressAutoHyphens w:val="0"/>
        <w:spacing w:after="0" w:line="480" w:lineRule="auto"/>
        <w:jc w:val="both"/>
        <w:rPr>
          <w:rFonts w:ascii="Book Antiqua" w:hAnsi="Book Antiqua" w:cs="Book Antiqua"/>
          <w:spacing w:val="-2"/>
          <w:sz w:val="17"/>
          <w:szCs w:val="17"/>
          <w:lang w:val="en-GB"/>
        </w:rPr>
      </w:pPr>
      <w:proofErr w:type="spellStart"/>
      <w:r>
        <w:rPr>
          <w:rFonts w:ascii="Book Antiqua" w:hAnsi="Book Antiqua" w:cs="Book Antiqua"/>
          <w:spacing w:val="-2"/>
          <w:sz w:val="17"/>
          <w:szCs w:val="17"/>
          <w:lang w:val="en-GB"/>
        </w:rPr>
        <w:t>Sobottke</w:t>
      </w:r>
      <w:proofErr w:type="spellEnd"/>
      <w:r>
        <w:rPr>
          <w:rFonts w:ascii="Book Antiqua" w:hAnsi="Book Antiqua" w:cs="Book Antiqua"/>
          <w:spacing w:val="-2"/>
          <w:sz w:val="17"/>
          <w:szCs w:val="17"/>
          <w:lang w:val="en-GB"/>
        </w:rPr>
        <w:t xml:space="preserve"> R, </w:t>
      </w:r>
      <w:proofErr w:type="spellStart"/>
      <w:r>
        <w:rPr>
          <w:rFonts w:ascii="Book Antiqua" w:hAnsi="Book Antiqua" w:cs="Book Antiqua"/>
          <w:spacing w:val="-2"/>
          <w:sz w:val="17"/>
          <w:szCs w:val="17"/>
          <w:lang w:val="en-GB"/>
        </w:rPr>
        <w:t>Zarghooni</w:t>
      </w:r>
      <w:proofErr w:type="spellEnd"/>
      <w:r>
        <w:rPr>
          <w:rFonts w:ascii="Book Antiqua" w:hAnsi="Book Antiqua" w:cs="Book Antiqua"/>
          <w:spacing w:val="-2"/>
          <w:sz w:val="17"/>
          <w:szCs w:val="17"/>
          <w:lang w:val="en-GB"/>
        </w:rPr>
        <w:t xml:space="preserve"> K, </w:t>
      </w:r>
      <w:proofErr w:type="spellStart"/>
      <w:r>
        <w:rPr>
          <w:rFonts w:ascii="Book Antiqua" w:hAnsi="Book Antiqua" w:cs="Book Antiqua"/>
          <w:spacing w:val="-2"/>
          <w:sz w:val="17"/>
          <w:szCs w:val="17"/>
          <w:lang w:val="en-GB"/>
        </w:rPr>
        <w:t>Krengel</w:t>
      </w:r>
      <w:proofErr w:type="spellEnd"/>
      <w:r>
        <w:rPr>
          <w:rFonts w:ascii="Book Antiqua" w:hAnsi="Book Antiqua" w:cs="Book Antiqua"/>
          <w:spacing w:val="-2"/>
          <w:sz w:val="17"/>
          <w:szCs w:val="17"/>
          <w:lang w:val="en-GB"/>
        </w:rPr>
        <w:t xml:space="preserve"> M, </w:t>
      </w:r>
      <w:proofErr w:type="spellStart"/>
      <w:r>
        <w:rPr>
          <w:rFonts w:ascii="Book Antiqua" w:hAnsi="Book Antiqua" w:cs="Book Antiqua"/>
          <w:spacing w:val="-2"/>
          <w:sz w:val="17"/>
          <w:szCs w:val="17"/>
          <w:lang w:val="en-GB"/>
        </w:rPr>
        <w:t>Delank</w:t>
      </w:r>
      <w:proofErr w:type="spellEnd"/>
      <w:r>
        <w:rPr>
          <w:rFonts w:ascii="Book Antiqua" w:hAnsi="Book Antiqua" w:cs="Book Antiqua"/>
          <w:spacing w:val="-2"/>
          <w:sz w:val="17"/>
          <w:szCs w:val="17"/>
          <w:lang w:val="en-GB"/>
        </w:rPr>
        <w:t xml:space="preserve"> S, Seifert H, </w:t>
      </w:r>
      <w:proofErr w:type="spellStart"/>
      <w:r>
        <w:rPr>
          <w:rFonts w:ascii="Book Antiqua" w:hAnsi="Book Antiqua" w:cs="Book Antiqua"/>
          <w:spacing w:val="-2"/>
          <w:sz w:val="17"/>
          <w:szCs w:val="17"/>
          <w:lang w:val="en-GB"/>
        </w:rPr>
        <w:t>Fätkenheuer</w:t>
      </w:r>
      <w:proofErr w:type="spellEnd"/>
      <w:r>
        <w:rPr>
          <w:rFonts w:ascii="Book Antiqua" w:hAnsi="Book Antiqua" w:cs="Book Antiqua"/>
          <w:spacing w:val="-2"/>
          <w:sz w:val="17"/>
          <w:szCs w:val="17"/>
          <w:lang w:val="en-GB"/>
        </w:rPr>
        <w:t xml:space="preserve"> G, et al. Treatment of spondylodiscitis in human immunodeficiency virus-infected patients: a comparison of conservative and operative therapy. Spine (Phila Pa 1976). 2009 Jun 1;34(13</w:t>
      </w:r>
      <w:proofErr w:type="gramStart"/>
      <w:r>
        <w:rPr>
          <w:rFonts w:ascii="Book Antiqua" w:hAnsi="Book Antiqua" w:cs="Book Antiqua"/>
          <w:spacing w:val="-2"/>
          <w:sz w:val="17"/>
          <w:szCs w:val="17"/>
          <w:lang w:val="en-GB"/>
        </w:rPr>
        <w:t>):E</w:t>
      </w:r>
      <w:proofErr w:type="gramEnd"/>
      <w:r>
        <w:rPr>
          <w:rFonts w:ascii="Book Antiqua" w:hAnsi="Book Antiqua" w:cs="Book Antiqua"/>
          <w:spacing w:val="-2"/>
          <w:sz w:val="17"/>
          <w:szCs w:val="17"/>
          <w:lang w:val="en-GB"/>
        </w:rPr>
        <w:t>452-458.</w:t>
      </w:r>
    </w:p>
    <w:p w14:paraId="0A05F033" w14:textId="4CD110D5" w:rsidR="00BB64BA" w:rsidRPr="00BB64BA" w:rsidRDefault="00BB64BA" w:rsidP="00BB64BA">
      <w:pPr>
        <w:pStyle w:val="ListParagraph"/>
        <w:numPr>
          <w:ilvl w:val="0"/>
          <w:numId w:val="1"/>
        </w:numPr>
      </w:pPr>
      <w:proofErr w:type="spellStart"/>
      <w:r w:rsidRPr="00BB64BA">
        <w:rPr>
          <w:rFonts w:ascii="Book Antiqua" w:hAnsi="Book Antiqua" w:cs="Book Antiqua"/>
          <w:spacing w:val="3"/>
          <w:sz w:val="17"/>
          <w:szCs w:val="17"/>
          <w:lang w:val="en-GB"/>
        </w:rPr>
        <w:t>Sobottke</w:t>
      </w:r>
      <w:proofErr w:type="spellEnd"/>
      <w:r w:rsidRPr="00BB64BA">
        <w:rPr>
          <w:rFonts w:ascii="Book Antiqua" w:hAnsi="Book Antiqua" w:cs="Book Antiqua"/>
          <w:spacing w:val="3"/>
          <w:sz w:val="17"/>
          <w:szCs w:val="17"/>
          <w:lang w:val="en-GB"/>
        </w:rPr>
        <w:t xml:space="preserve"> R, </w:t>
      </w:r>
      <w:proofErr w:type="spellStart"/>
      <w:r w:rsidRPr="00BB64BA">
        <w:rPr>
          <w:rFonts w:ascii="Book Antiqua" w:hAnsi="Book Antiqua" w:cs="Book Antiqua"/>
          <w:spacing w:val="3"/>
          <w:sz w:val="17"/>
          <w:szCs w:val="17"/>
          <w:lang w:val="en-GB"/>
        </w:rPr>
        <w:t>Röllinghoff</w:t>
      </w:r>
      <w:proofErr w:type="spellEnd"/>
      <w:r w:rsidRPr="00BB64BA">
        <w:rPr>
          <w:rFonts w:ascii="Book Antiqua" w:hAnsi="Book Antiqua" w:cs="Book Antiqua"/>
          <w:spacing w:val="3"/>
          <w:sz w:val="17"/>
          <w:szCs w:val="17"/>
          <w:lang w:val="en-GB"/>
        </w:rPr>
        <w:t xml:space="preserve"> M, </w:t>
      </w:r>
      <w:proofErr w:type="spellStart"/>
      <w:r w:rsidRPr="00BB64BA">
        <w:rPr>
          <w:rFonts w:ascii="Book Antiqua" w:hAnsi="Book Antiqua" w:cs="Book Antiqua"/>
          <w:spacing w:val="3"/>
          <w:sz w:val="17"/>
          <w:szCs w:val="17"/>
          <w:lang w:val="en-GB"/>
        </w:rPr>
        <w:t>Zarghooni</w:t>
      </w:r>
      <w:proofErr w:type="spellEnd"/>
      <w:r w:rsidRPr="00BB64BA">
        <w:rPr>
          <w:rFonts w:ascii="Book Antiqua" w:hAnsi="Book Antiqua" w:cs="Book Antiqua"/>
          <w:spacing w:val="3"/>
          <w:sz w:val="17"/>
          <w:szCs w:val="17"/>
          <w:lang w:val="en-GB"/>
        </w:rPr>
        <w:t xml:space="preserve"> K, Schlüter-Brust K, </w:t>
      </w:r>
      <w:proofErr w:type="spellStart"/>
      <w:r w:rsidRPr="00BB64BA">
        <w:rPr>
          <w:rFonts w:ascii="Book Antiqua" w:hAnsi="Book Antiqua" w:cs="Book Antiqua"/>
          <w:spacing w:val="3"/>
          <w:sz w:val="17"/>
          <w:szCs w:val="17"/>
          <w:lang w:val="en-GB"/>
        </w:rPr>
        <w:t>Delank</w:t>
      </w:r>
      <w:proofErr w:type="spellEnd"/>
      <w:r w:rsidRPr="00BB64BA">
        <w:rPr>
          <w:rFonts w:ascii="Book Antiqua" w:hAnsi="Book Antiqua" w:cs="Book Antiqua"/>
          <w:spacing w:val="3"/>
          <w:sz w:val="17"/>
          <w:szCs w:val="17"/>
          <w:lang w:val="en-GB"/>
        </w:rPr>
        <w:t xml:space="preserve"> KS, Seifert H, et al. Spondylodiscitis in the elderly patient: clinical mid-term results and quality of life. Arch </w:t>
      </w:r>
      <w:proofErr w:type="spellStart"/>
      <w:r w:rsidRPr="00BB64BA">
        <w:rPr>
          <w:rFonts w:ascii="Book Antiqua" w:hAnsi="Book Antiqua" w:cs="Book Antiqua"/>
          <w:spacing w:val="3"/>
          <w:sz w:val="17"/>
          <w:szCs w:val="17"/>
          <w:lang w:val="en-GB"/>
        </w:rPr>
        <w:t>Orthop</w:t>
      </w:r>
      <w:proofErr w:type="spellEnd"/>
      <w:r w:rsidRPr="00BB64BA">
        <w:rPr>
          <w:rFonts w:ascii="Book Antiqua" w:hAnsi="Book Antiqua" w:cs="Book Antiqua"/>
          <w:spacing w:val="3"/>
          <w:sz w:val="17"/>
          <w:szCs w:val="17"/>
          <w:lang w:val="en-GB"/>
        </w:rPr>
        <w:t xml:space="preserve"> Trauma Surg. 2010 Sep;130(9):1083-1091.</w:t>
      </w:r>
    </w:p>
    <w:sectPr w:rsidR="00BB64BA" w:rsidRPr="00BB64BA" w:rsidSect="00DC6AB0">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Book Antiqua">
    <w:panose1 w:val="02040602050305030304"/>
    <w:charset w:val="A1"/>
    <w:family w:val="roman"/>
    <w:pitch w:val="variable"/>
    <w:sig w:usb0="00000287" w:usb1="00000000" w:usb2="00000000" w:usb3="00000000" w:csb0="0000009F" w:csb1="00000000"/>
  </w:font>
  <w:font w:name="Castellar">
    <w:panose1 w:val="020A0402060406010301"/>
    <w:charset w:val="00"/>
    <w:family w:val="roman"/>
    <w:pitch w:val="variable"/>
    <w:sig w:usb0="00000003" w:usb1="00000000" w:usb2="00000000" w:usb3="00000000" w:csb0="00000001"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F3874"/>
    <w:multiLevelType w:val="hybridMultilevel"/>
    <w:tmpl w:val="117E7E0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4BA"/>
    <w:rsid w:val="00297D73"/>
    <w:rsid w:val="00BB64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68F67"/>
  <w15:chartTrackingRefBased/>
  <w15:docId w15:val="{72E63B29-38DB-4620-B3E8-FE0AD2C3E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BB64BA"/>
    <w:pPr>
      <w:autoSpaceDE w:val="0"/>
      <w:autoSpaceDN w:val="0"/>
      <w:adjustRightInd w:val="0"/>
      <w:spacing w:after="0" w:line="288" w:lineRule="auto"/>
      <w:textAlignment w:val="center"/>
    </w:pPr>
    <w:rPr>
      <w:rFonts w:ascii="Times New Roman" w:hAnsi="Times New Roman" w:cs="Times New Roman"/>
      <w:color w:val="000000"/>
      <w:sz w:val="24"/>
      <w:szCs w:val="24"/>
    </w:rPr>
  </w:style>
  <w:style w:type="paragraph" w:customStyle="1" w:styleId="TITLOS">
    <w:name w:val="TITLOS"/>
    <w:basedOn w:val="Normal"/>
    <w:uiPriority w:val="99"/>
    <w:rsid w:val="00BB64BA"/>
    <w:pPr>
      <w:autoSpaceDE w:val="0"/>
      <w:autoSpaceDN w:val="0"/>
      <w:adjustRightInd w:val="0"/>
      <w:spacing w:after="57" w:line="520" w:lineRule="atLeast"/>
      <w:jc w:val="center"/>
      <w:textAlignment w:val="center"/>
    </w:pPr>
    <w:rPr>
      <w:rFonts w:ascii="Book Antiqua" w:hAnsi="Book Antiqua" w:cs="Book Antiqua"/>
      <w:color w:val="24408E"/>
      <w:sz w:val="48"/>
      <w:szCs w:val="48"/>
      <w:lang w:val="el-GR"/>
    </w:rPr>
  </w:style>
  <w:style w:type="paragraph" w:customStyle="1" w:styleId="TEXTnew">
    <w:name w:val="TEXT new"/>
    <w:basedOn w:val="Normal"/>
    <w:uiPriority w:val="99"/>
    <w:rsid w:val="00BB64BA"/>
    <w:pPr>
      <w:autoSpaceDE w:val="0"/>
      <w:autoSpaceDN w:val="0"/>
      <w:adjustRightInd w:val="0"/>
      <w:spacing w:after="0" w:line="250" w:lineRule="atLeast"/>
      <w:ind w:firstLine="170"/>
      <w:jc w:val="both"/>
      <w:textAlignment w:val="center"/>
    </w:pPr>
    <w:rPr>
      <w:rFonts w:ascii="Book Antiqua" w:hAnsi="Book Antiqua" w:cs="Book Antiqua"/>
      <w:color w:val="000000"/>
      <w:sz w:val="20"/>
      <w:szCs w:val="20"/>
      <w:lang w:val="el-GR"/>
    </w:rPr>
  </w:style>
  <w:style w:type="character" w:customStyle="1" w:styleId="jlqj4b">
    <w:name w:val="jlqj4b"/>
    <w:uiPriority w:val="99"/>
    <w:rsid w:val="00BB64BA"/>
    <w:rPr>
      <w:w w:val="100"/>
    </w:rPr>
  </w:style>
  <w:style w:type="character" w:customStyle="1" w:styleId="tlid-translation">
    <w:name w:val="tlid-translation"/>
    <w:uiPriority w:val="99"/>
    <w:rsid w:val="00BB64BA"/>
  </w:style>
  <w:style w:type="paragraph" w:customStyle="1" w:styleId="a">
    <w:name w:val="Βασικό"/>
    <w:basedOn w:val="Normal"/>
    <w:uiPriority w:val="99"/>
    <w:rsid w:val="00BB64BA"/>
    <w:pPr>
      <w:suppressAutoHyphens/>
      <w:autoSpaceDE w:val="0"/>
      <w:autoSpaceDN w:val="0"/>
      <w:adjustRightInd w:val="0"/>
      <w:spacing w:after="200" w:line="264" w:lineRule="auto"/>
      <w:textAlignment w:val="center"/>
    </w:pPr>
    <w:rPr>
      <w:rFonts w:ascii="Calibri" w:hAnsi="Calibri" w:cs="Calibri"/>
      <w:color w:val="000000"/>
      <w:lang w:val="el-GR"/>
    </w:rPr>
  </w:style>
  <w:style w:type="paragraph" w:styleId="ListParagraph">
    <w:name w:val="List Paragraph"/>
    <w:basedOn w:val="Normal"/>
    <w:uiPriority w:val="34"/>
    <w:qFormat/>
    <w:rsid w:val="00BB64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1001</Words>
  <Characters>5411</Characters>
  <Application>Microsoft Office Word</Application>
  <DocSecurity>0</DocSecurity>
  <Lines>45</Lines>
  <Paragraphs>12</Paragraphs>
  <ScaleCrop>false</ScaleCrop>
  <Company/>
  <LinksUpToDate>false</LinksUpToDate>
  <CharactersWithSpaces>6400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9803</dc:creator>
  <cp:keywords/>
  <dc:description/>
  <cp:lastModifiedBy>9803</cp:lastModifiedBy>
  <cp:revision>1</cp:revision>
  <dcterms:created xsi:type="dcterms:W3CDTF">2022-03-24T09:50:00Z</dcterms:created>
  <dcterms:modified xsi:type="dcterms:W3CDTF">2022-03-24T09:54:00Z</dcterms:modified>
</cp:coreProperties>
</file>